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FAE" w14:textId="77777777" w:rsidR="00746C60" w:rsidRPr="001404C9" w:rsidRDefault="00746C60" w:rsidP="00746C60">
      <w:pPr>
        <w:suppressAutoHyphens/>
        <w:jc w:val="center"/>
        <w:rPr>
          <w:rFonts w:ascii="Tahoma" w:eastAsia="Times New Roman" w:hAnsi="Tahoma" w:cs="Tahoma"/>
          <w:b/>
          <w:lang w:val="ru-RU" w:eastAsia="ar-SA"/>
        </w:rPr>
      </w:pPr>
    </w:p>
    <w:p w14:paraId="44027A96" w14:textId="7E2B07D2" w:rsidR="00746C60" w:rsidRPr="001404C9" w:rsidRDefault="00746C60" w:rsidP="00746C60">
      <w:pPr>
        <w:suppressAutoHyphens/>
        <w:jc w:val="center"/>
        <w:rPr>
          <w:rFonts w:ascii="Tahoma" w:eastAsia="Times New Roman" w:hAnsi="Tahoma" w:cs="Tahoma"/>
          <w:b/>
          <w:lang w:val="ru-RU" w:eastAsia="ar-SA"/>
        </w:rPr>
      </w:pPr>
      <w:r w:rsidRPr="001404C9">
        <w:rPr>
          <w:rFonts w:ascii="Tahoma" w:eastAsia="Times New Roman" w:hAnsi="Tahoma" w:cs="Tahoma"/>
          <w:b/>
          <w:caps/>
          <w:lang w:val="ru-RU" w:eastAsia="ar-SA"/>
        </w:rPr>
        <w:t xml:space="preserve">Договор о депозитных </w:t>
      </w:r>
      <w:proofErr w:type="gramStart"/>
      <w:r w:rsidRPr="001404C9">
        <w:rPr>
          <w:rFonts w:ascii="Tahoma" w:eastAsia="Times New Roman" w:hAnsi="Tahoma" w:cs="Tahoma"/>
          <w:b/>
          <w:caps/>
          <w:lang w:val="ru-RU" w:eastAsia="ar-SA"/>
        </w:rPr>
        <w:t>сделках</w:t>
      </w:r>
      <w:r w:rsidRPr="001404C9">
        <w:rPr>
          <w:rFonts w:ascii="Tahoma" w:eastAsia="Times New Roman" w:hAnsi="Tahoma" w:cs="Tahoma"/>
          <w:b/>
          <w:lang w:val="ru-RU" w:eastAsia="ar-SA"/>
        </w:rPr>
        <w:t xml:space="preserve">  </w:t>
      </w:r>
      <w:r w:rsidRPr="001404C9">
        <w:rPr>
          <w:rFonts w:ascii="Tahoma" w:eastAsia="Times New Roman" w:hAnsi="Tahoma" w:cs="Tahoma"/>
          <w:b/>
          <w:bCs/>
          <w:sz w:val="22"/>
          <w:szCs w:val="22"/>
          <w:lang w:val="ru-RU" w:eastAsia="ar-SA"/>
        </w:rPr>
        <w:t>№</w:t>
      </w:r>
      <w:proofErr w:type="gramEnd"/>
      <w:r w:rsidRPr="001404C9">
        <w:rPr>
          <w:rFonts w:ascii="Tahoma" w:eastAsia="Times New Roman" w:hAnsi="Tahoma" w:cs="Tahoma"/>
          <w:b/>
          <w:bCs/>
          <w:sz w:val="22"/>
          <w:szCs w:val="22"/>
          <w:lang w:val="ru-RU" w:eastAsia="ar-SA"/>
        </w:rPr>
        <w:t xml:space="preserve"> </w:t>
      </w:r>
      <w:r w:rsidRPr="001404C9">
        <w:rPr>
          <w:rFonts w:ascii="Tahoma" w:eastAsia="Times New Roman" w:hAnsi="Tahoma" w:cs="Tahoma"/>
          <w:b/>
          <w:lang w:val="ru-RU" w:eastAsia="ar-SA"/>
        </w:rPr>
        <w:t>______</w:t>
      </w:r>
    </w:p>
    <w:p w14:paraId="2E25A50F" w14:textId="2BF3960E" w:rsidR="00746C60" w:rsidRPr="001404C9" w:rsidRDefault="00746C60" w:rsidP="00746C60">
      <w:pPr>
        <w:suppressAutoHyphens/>
        <w:autoSpaceDE w:val="0"/>
        <w:jc w:val="both"/>
        <w:rPr>
          <w:rFonts w:ascii="Tahoma" w:eastAsia="Times New Roman" w:hAnsi="Tahoma" w:cs="Tahoma"/>
          <w:lang w:val="ru-RU" w:eastAsia="ar-SA"/>
        </w:rPr>
      </w:pPr>
    </w:p>
    <w:p w14:paraId="7539FEBF" w14:textId="58F9B730" w:rsidR="00746C60" w:rsidRPr="001404C9" w:rsidRDefault="00746C60" w:rsidP="00746C60">
      <w:pPr>
        <w:suppressAutoHyphens/>
        <w:rPr>
          <w:rFonts w:ascii="Tahoma" w:eastAsia="Times New Roman" w:hAnsi="Tahoma" w:cs="Tahoma"/>
          <w:lang w:val="lv-LV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Рига, __ ___________ 20___ года</w:t>
      </w:r>
    </w:p>
    <w:p w14:paraId="4CEEDE78" w14:textId="77777777" w:rsidR="00746C60" w:rsidRPr="001404C9" w:rsidRDefault="00746C60" w:rsidP="00746C60">
      <w:pPr>
        <w:suppressAutoHyphens/>
        <w:rPr>
          <w:rFonts w:ascii="Tahoma" w:eastAsia="Times New Roman" w:hAnsi="Tahoma" w:cs="Tahoma"/>
          <w:lang w:val="lv-LV" w:eastAsia="ar-SA"/>
        </w:rPr>
      </w:pPr>
    </w:p>
    <w:tbl>
      <w:tblPr>
        <w:tblW w:w="1026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970"/>
        <w:gridCol w:w="761"/>
        <w:gridCol w:w="1039"/>
        <w:gridCol w:w="1620"/>
        <w:gridCol w:w="1890"/>
        <w:gridCol w:w="1989"/>
      </w:tblGrid>
      <w:tr w:rsidR="00746C60" w:rsidRPr="001404C9" w14:paraId="3E6DAAED" w14:textId="77777777" w:rsidTr="00746C60">
        <w:trPr>
          <w:cantSplit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D98FD1" w14:textId="77777777" w:rsidR="00746C60" w:rsidRPr="001404C9" w:rsidRDefault="00746C60" w:rsidP="00746C60">
            <w:pPr>
              <w:suppressAutoHyphens/>
              <w:snapToGrid w:val="0"/>
              <w:spacing w:before="12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Стороны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EFFD1" w14:textId="77777777" w:rsidR="00746C60" w:rsidRPr="001404C9" w:rsidRDefault="00746C60" w:rsidP="00746C60">
            <w:pPr>
              <w:keepNext/>
              <w:numPr>
                <w:ilvl w:val="1"/>
                <w:numId w:val="0"/>
              </w:numPr>
              <w:suppressAutoHyphens/>
              <w:snapToGrid w:val="0"/>
              <w:spacing w:before="240" w:after="60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b/>
                <w:bCs/>
                <w:i/>
                <w:iCs/>
                <w:lang w:val="ru-RU" w:eastAsia="ar-SA"/>
              </w:rPr>
              <w:t>Банк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58EC4B" w14:textId="77777777" w:rsidR="00746C60" w:rsidRPr="001404C9" w:rsidRDefault="00746C60" w:rsidP="00746C60">
            <w:pPr>
              <w:keepNext/>
              <w:numPr>
                <w:ilvl w:val="1"/>
                <w:numId w:val="0"/>
              </w:numPr>
              <w:suppressAutoHyphens/>
              <w:snapToGrid w:val="0"/>
              <w:spacing w:before="240" w:after="60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b/>
                <w:bCs/>
                <w:i/>
                <w:iCs/>
                <w:lang w:val="ru-RU" w:eastAsia="ar-SA"/>
              </w:rPr>
              <w:t>Клиент</w:t>
            </w:r>
          </w:p>
        </w:tc>
      </w:tr>
      <w:tr w:rsidR="00746C60" w:rsidRPr="001404C9" w14:paraId="64E88FE0" w14:textId="77777777" w:rsidTr="00746C60">
        <w:trPr>
          <w:cantSplit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4309FC" w14:textId="77777777" w:rsidR="00746C60" w:rsidRPr="001404C9" w:rsidRDefault="00746C60" w:rsidP="00746C60">
            <w:pPr>
              <w:suppressAutoHyphens/>
              <w:rPr>
                <w:rFonts w:ascii="Tahoma" w:eastAsia="Times New Roman" w:hAnsi="Tahoma" w:cs="Tahoma"/>
                <w:sz w:val="20"/>
                <w:szCs w:val="20"/>
                <w:lang w:val="ru-RU" w:eastAsia="ar-S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2D1C0" w14:textId="77777777" w:rsidR="00746C60" w:rsidRPr="001404C9" w:rsidRDefault="00746C60" w:rsidP="00746C60">
            <w:pPr>
              <w:keepNext/>
              <w:numPr>
                <w:ilvl w:val="1"/>
                <w:numId w:val="0"/>
              </w:numPr>
              <w:suppressAutoHyphens/>
              <w:snapToGrid w:val="0"/>
              <w:spacing w:before="240" w:after="60"/>
              <w:outlineLvl w:val="1"/>
              <w:rPr>
                <w:rFonts w:ascii="Tahoma" w:eastAsia="Times New Roman" w:hAnsi="Tahoma" w:cs="Tahoma"/>
                <w:bCs/>
                <w:i/>
                <w:iCs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bCs/>
                <w:i/>
                <w:iCs/>
                <w:lang w:val="ru-RU" w:eastAsia="ar-SA"/>
              </w:rPr>
              <w:t>AO</w:t>
            </w:r>
            <w:r w:rsidR="00B8144F" w:rsidRPr="001404C9">
              <w:rPr>
                <w:rFonts w:ascii="Tahoma" w:eastAsia="Times New Roman" w:hAnsi="Tahoma" w:cs="Tahoma"/>
                <w:bCs/>
                <w:i/>
                <w:iCs/>
                <w:lang w:val="ru-RU" w:eastAsia="ar-SA"/>
              </w:rPr>
              <w:t xml:space="preserve"> “</w:t>
            </w:r>
            <w:r w:rsidR="00B8144F" w:rsidRPr="001404C9">
              <w:rPr>
                <w:rFonts w:ascii="Tahoma" w:eastAsia="Times New Roman" w:hAnsi="Tahoma" w:cs="Tahoma"/>
                <w:bCs/>
                <w:i/>
                <w:iCs/>
                <w:lang w:val="lv-LV" w:eastAsia="ar-SA"/>
              </w:rPr>
              <w:t>LPB Bank</w:t>
            </w:r>
            <w:r w:rsidRPr="001404C9">
              <w:rPr>
                <w:rFonts w:ascii="Tahoma" w:eastAsia="Times New Roman" w:hAnsi="Tahoma" w:cs="Tahoma"/>
                <w:bCs/>
                <w:i/>
                <w:iCs/>
                <w:lang w:val="ru-RU" w:eastAsia="ar-SA"/>
              </w:rPr>
              <w:t>”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9E58" w14:textId="77777777" w:rsidR="00746C60" w:rsidRPr="001404C9" w:rsidRDefault="00746C60" w:rsidP="00746C60">
            <w:pPr>
              <w:keepNext/>
              <w:numPr>
                <w:ilvl w:val="1"/>
                <w:numId w:val="0"/>
              </w:numPr>
              <w:suppressAutoHyphens/>
              <w:snapToGrid w:val="0"/>
              <w:spacing w:before="240" w:after="60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lang w:val="ru-RU" w:eastAsia="ar-SA"/>
              </w:rPr>
            </w:pPr>
          </w:p>
        </w:tc>
      </w:tr>
      <w:tr w:rsidR="00746C60" w:rsidRPr="001404C9" w14:paraId="68A841E6" w14:textId="77777777" w:rsidTr="00746C60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E47298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 xml:space="preserve">Регистрационный </w:t>
            </w:r>
            <w:r w:rsidRPr="001404C9">
              <w:rPr>
                <w:rFonts w:ascii="Tahoma" w:eastAsia="Times New Roman" w:hAnsi="Tahoma" w:cs="Tahoma"/>
                <w:sz w:val="20"/>
                <w:szCs w:val="20"/>
                <w:lang w:val="ru-RU" w:eastAsia="ar-SA"/>
              </w:rPr>
              <w:t>№</w:t>
            </w:r>
            <w:r w:rsidRPr="001404C9">
              <w:rPr>
                <w:rFonts w:ascii="Tahoma" w:eastAsia="Times New Roman" w:hAnsi="Tahoma" w:cs="Tahoma"/>
                <w:lang w:val="ru-RU" w:eastAsia="ar-SA"/>
              </w:rPr>
              <w:t xml:space="preserve">/персональный код/паспортные данные 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D1279" w14:textId="77777777" w:rsidR="00746C60" w:rsidRPr="001404C9" w:rsidRDefault="00746C60" w:rsidP="00746C60">
            <w:pPr>
              <w:suppressAutoHyphens/>
              <w:snapToGrid w:val="0"/>
              <w:spacing w:before="240" w:after="60"/>
              <w:jc w:val="both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 xml:space="preserve">50103189561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A352" w14:textId="77777777" w:rsidR="00746C60" w:rsidRPr="001404C9" w:rsidRDefault="00746C60" w:rsidP="00746C60">
            <w:pPr>
              <w:keepNext/>
              <w:numPr>
                <w:ilvl w:val="1"/>
                <w:numId w:val="0"/>
              </w:numPr>
              <w:suppressAutoHyphens/>
              <w:snapToGrid w:val="0"/>
              <w:spacing w:before="240" w:after="60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lang w:val="ru-RU" w:eastAsia="ar-SA"/>
              </w:rPr>
            </w:pPr>
          </w:p>
        </w:tc>
      </w:tr>
      <w:tr w:rsidR="00746C60" w:rsidRPr="001404C9" w14:paraId="7F87735E" w14:textId="77777777" w:rsidTr="00746C60">
        <w:trPr>
          <w:trHeight w:val="31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F50ED7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 xml:space="preserve">Представитель 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7125D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65D4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659C6265" w14:textId="77777777" w:rsidTr="00746C60">
        <w:trPr>
          <w:trHeight w:val="31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61D8EF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color w:val="FF0000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b/>
                <w:bCs/>
                <w:lang w:val="ru-RU" w:eastAsia="ar-SA"/>
              </w:rPr>
              <w:t>Основание представительства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BFEFF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Председатель правления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62FD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04978D5B" w14:textId="77777777" w:rsidTr="001404C9">
        <w:trPr>
          <w:trHeight w:val="289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779867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Контактная информация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E8DD8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Юридический адрес: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00F53" w14:textId="77777777" w:rsidR="001404C9" w:rsidRDefault="00746C60" w:rsidP="00746C60">
            <w:pPr>
              <w:suppressAutoHyphens/>
              <w:snapToGrid w:val="0"/>
              <w:jc w:val="both"/>
              <w:rPr>
                <w:rFonts w:ascii="Tahoma" w:eastAsia="Times New Roman" w:hAnsi="Tahoma" w:cs="Tahoma"/>
                <w:lang w:val="lv-LV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ул. Бривибас 54, Рига</w:t>
            </w:r>
            <w:r w:rsidR="001404C9">
              <w:rPr>
                <w:rFonts w:ascii="Tahoma" w:eastAsia="Times New Roman" w:hAnsi="Tahoma" w:cs="Tahoma"/>
                <w:lang w:val="lv-LV" w:eastAsia="ar-SA"/>
              </w:rPr>
              <w:t>,</w:t>
            </w:r>
          </w:p>
          <w:p w14:paraId="0D347CED" w14:textId="68147597" w:rsidR="00746C60" w:rsidRPr="001404C9" w:rsidRDefault="00746C60" w:rsidP="00746C60">
            <w:pPr>
              <w:suppressAutoHyphens/>
              <w:snapToGrid w:val="0"/>
              <w:jc w:val="both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 xml:space="preserve">LV-1011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9417A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Юридический адрес/адрес места жительства: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B3B2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1B770968" w14:textId="77777777" w:rsidTr="001404C9">
        <w:trPr>
          <w:trHeight w:val="289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169FCB" w14:textId="77777777" w:rsidR="00746C60" w:rsidRPr="001404C9" w:rsidRDefault="00746C60" w:rsidP="00746C60">
            <w:pPr>
              <w:suppressAutoHyphens/>
              <w:rPr>
                <w:rFonts w:ascii="Tahoma" w:eastAsia="Times New Roman" w:hAnsi="Tahoma" w:cs="Tahoma"/>
                <w:sz w:val="20"/>
                <w:szCs w:val="20"/>
                <w:lang w:val="ru-RU" w:eastAsia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D1062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Фактический адрес: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9E519" w14:textId="77777777" w:rsidR="001404C9" w:rsidRDefault="00746C60" w:rsidP="00746C60">
            <w:pPr>
              <w:suppressAutoHyphens/>
              <w:snapToGrid w:val="0"/>
              <w:jc w:val="both"/>
              <w:rPr>
                <w:rFonts w:ascii="Tahoma" w:eastAsia="Times New Roman" w:hAnsi="Tahoma" w:cs="Tahoma"/>
                <w:lang w:val="lv-LV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ул. Бривибас 54, Рига</w:t>
            </w:r>
            <w:r w:rsidR="001404C9">
              <w:rPr>
                <w:rFonts w:ascii="Tahoma" w:eastAsia="Times New Roman" w:hAnsi="Tahoma" w:cs="Tahoma"/>
                <w:lang w:val="lv-LV" w:eastAsia="ar-SA"/>
              </w:rPr>
              <w:t>,</w:t>
            </w:r>
          </w:p>
          <w:p w14:paraId="7A6A26B6" w14:textId="4D032A48" w:rsidR="00746C60" w:rsidRPr="001404C9" w:rsidRDefault="00746C60" w:rsidP="00746C60">
            <w:pPr>
              <w:suppressAutoHyphens/>
              <w:snapToGrid w:val="0"/>
              <w:jc w:val="both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 xml:space="preserve">LV-1011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C0D46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Фактический адрес: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2BB1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258E07EC" w14:textId="77777777" w:rsidTr="001404C9">
        <w:trPr>
          <w:trHeight w:val="289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B0A808" w14:textId="77777777" w:rsidR="00746C60" w:rsidRPr="001404C9" w:rsidRDefault="00746C60" w:rsidP="00746C60">
            <w:pPr>
              <w:suppressAutoHyphens/>
              <w:rPr>
                <w:rFonts w:ascii="Tahoma" w:eastAsia="Times New Roman" w:hAnsi="Tahoma" w:cs="Tahoma"/>
                <w:sz w:val="20"/>
                <w:szCs w:val="20"/>
                <w:lang w:val="ru-RU" w:eastAsia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B6E66" w14:textId="77777777" w:rsid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Телефон/</w:t>
            </w:r>
          </w:p>
          <w:p w14:paraId="542B1F29" w14:textId="1856BADD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Факс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74316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558A4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Телефон/Факс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6783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7B15F3D7" w14:textId="77777777" w:rsidTr="001404C9">
        <w:trPr>
          <w:trHeight w:val="289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D2C1F9" w14:textId="77777777" w:rsidR="00746C60" w:rsidRPr="001404C9" w:rsidRDefault="00746C60" w:rsidP="00746C60">
            <w:pPr>
              <w:suppressAutoHyphens/>
              <w:rPr>
                <w:rFonts w:ascii="Tahoma" w:eastAsia="Times New Roman" w:hAnsi="Tahoma" w:cs="Tahoma"/>
                <w:sz w:val="20"/>
                <w:szCs w:val="20"/>
                <w:lang w:val="ru-RU" w:eastAsia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541C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Адрес электронной почты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F8A2B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info@lpb.lv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45ED9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Адрес электронной почты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92C2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49F9DC5C" w14:textId="77777777" w:rsidTr="00746C60"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8775E" w14:textId="77777777" w:rsidR="00746C60" w:rsidRPr="001404C9" w:rsidRDefault="00746C60" w:rsidP="00746C60">
            <w:pPr>
              <w:keepNext/>
              <w:keepLines/>
              <w:suppressAutoHyphens/>
              <w:snapToGrid w:val="0"/>
              <w:jc w:val="both"/>
              <w:rPr>
                <w:rFonts w:ascii="Tahoma" w:eastAsia="Times New Roman" w:hAnsi="Tahoma" w:cs="Tahoma"/>
                <w:b/>
                <w:color w:val="000000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b/>
                <w:color w:val="000000"/>
                <w:lang w:val="ru-RU" w:eastAsia="ar-SA"/>
              </w:rPr>
              <w:t>Расчетный счет:</w:t>
            </w:r>
          </w:p>
        </w:tc>
        <w:tc>
          <w:tcPr>
            <w:tcW w:w="6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1927" w14:textId="77777777" w:rsidR="00746C60" w:rsidRPr="001404C9" w:rsidRDefault="00746C60" w:rsidP="00746C60">
            <w:pPr>
              <w:keepNext/>
              <w:keepLines/>
              <w:suppressAutoHyphens/>
              <w:snapToGrid w:val="0"/>
              <w:jc w:val="both"/>
              <w:rPr>
                <w:rFonts w:ascii="Tahoma" w:eastAsia="Times New Roman" w:hAnsi="Tahoma" w:cs="Tahoma"/>
                <w:color w:val="000000"/>
                <w:lang w:val="ru-RU" w:eastAsia="ar-SA"/>
              </w:rPr>
            </w:pPr>
          </w:p>
        </w:tc>
      </w:tr>
      <w:tr w:rsidR="00746C60" w:rsidRPr="001404C9" w14:paraId="3622F86E" w14:textId="77777777" w:rsidTr="00746C60"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187A48B" w14:textId="77777777" w:rsidR="00746C60" w:rsidRPr="001404C9" w:rsidRDefault="00746C60" w:rsidP="00746C60">
            <w:pPr>
              <w:keepNext/>
              <w:keepLines/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b/>
                <w:bCs/>
                <w:lang w:val="ru-RU" w:eastAsia="ar-SA"/>
              </w:rPr>
              <w:t xml:space="preserve">Голосовой пароль: </w:t>
            </w:r>
            <w:r w:rsidRPr="001404C9">
              <w:rPr>
                <w:rFonts w:ascii="Tahoma" w:eastAsia="Times New Roman" w:hAnsi="Tahoma" w:cs="Tahoma"/>
                <w:lang w:val="ru-RU" w:eastAsia="ar-SA"/>
              </w:rPr>
              <w:t>(не менее 4-ех символов):</w:t>
            </w:r>
          </w:p>
        </w:tc>
        <w:tc>
          <w:tcPr>
            <w:tcW w:w="6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2A49" w14:textId="77777777" w:rsidR="00746C60" w:rsidRPr="001404C9" w:rsidRDefault="00746C60" w:rsidP="00746C60">
            <w:pPr>
              <w:keepNext/>
              <w:keepLines/>
              <w:suppressAutoHyphens/>
              <w:snapToGrid w:val="0"/>
              <w:jc w:val="both"/>
              <w:rPr>
                <w:rFonts w:ascii="Tahoma" w:eastAsia="Times New Roman" w:hAnsi="Tahoma" w:cs="Tahoma"/>
                <w:color w:val="000000"/>
                <w:lang w:val="ru-RU" w:eastAsia="ar-SA"/>
              </w:rPr>
            </w:pPr>
          </w:p>
        </w:tc>
      </w:tr>
    </w:tbl>
    <w:p w14:paraId="76A1597E" w14:textId="77777777" w:rsidR="00746C60" w:rsidRPr="001404C9" w:rsidRDefault="00746C60" w:rsidP="00746C60">
      <w:pPr>
        <w:suppressAutoHyphens/>
        <w:rPr>
          <w:rFonts w:ascii="Tahoma" w:eastAsia="Times New Roman" w:hAnsi="Tahoma" w:cs="Tahoma"/>
          <w:sz w:val="20"/>
          <w:szCs w:val="20"/>
          <w:lang w:val="ru-RU" w:eastAsia="ar-SA"/>
        </w:rPr>
      </w:pPr>
    </w:p>
    <w:p w14:paraId="26F32632" w14:textId="26A7BB54" w:rsidR="00746C60" w:rsidRPr="001404C9" w:rsidRDefault="00746C60" w:rsidP="00CA68E5">
      <w:pPr>
        <w:suppressAutoHyphens/>
        <w:ind w:right="-33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Банк и Клиент, далее по тексту - «Стороны», руководствуясь серьезной, сознательной и доброй волей - без заблуждения, обмана и принуждения, заключают настоящий договор (далее по тексту – «Договор») о нижеследующем:</w:t>
      </w:r>
    </w:p>
    <w:p w14:paraId="590D0389" w14:textId="77777777" w:rsidR="00746C60" w:rsidRPr="001404C9" w:rsidRDefault="00746C60" w:rsidP="00746C60">
      <w:pPr>
        <w:suppressAutoHyphens/>
        <w:rPr>
          <w:rFonts w:ascii="Tahoma" w:eastAsia="Times New Roman" w:hAnsi="Tahoma" w:cs="Tahoma"/>
          <w:sz w:val="20"/>
          <w:szCs w:val="20"/>
          <w:lang w:val="lv-LV" w:eastAsia="ar-SA"/>
        </w:rPr>
      </w:pPr>
    </w:p>
    <w:p w14:paraId="634D8186" w14:textId="77777777" w:rsidR="00746C60" w:rsidRPr="001404C9" w:rsidRDefault="00746C60" w:rsidP="00746C60">
      <w:pPr>
        <w:suppressAutoHyphens/>
        <w:rPr>
          <w:rFonts w:ascii="Tahoma" w:eastAsia="Times New Roman" w:hAnsi="Tahoma" w:cs="Tahoma"/>
          <w:sz w:val="20"/>
          <w:szCs w:val="20"/>
          <w:lang w:val="lv-LV" w:eastAsia="ar-SA"/>
        </w:rPr>
      </w:pPr>
    </w:p>
    <w:p w14:paraId="2F6EDAF5" w14:textId="77777777" w:rsidR="00746C60" w:rsidRPr="001404C9" w:rsidRDefault="00746C60" w:rsidP="00CA68E5">
      <w:pPr>
        <w:keepNext/>
        <w:numPr>
          <w:ilvl w:val="0"/>
          <w:numId w:val="42"/>
        </w:numPr>
        <w:suppressAutoHyphens/>
        <w:spacing w:line="200" w:lineRule="atLeast"/>
        <w:ind w:left="284" w:hanging="284"/>
        <w:jc w:val="both"/>
        <w:outlineLvl w:val="1"/>
        <w:rPr>
          <w:rFonts w:ascii="Tahoma" w:eastAsia="Times New Roman" w:hAnsi="Tahoma" w:cs="Tahoma"/>
          <w:bCs/>
          <w:i/>
          <w:iCs/>
          <w:lang w:val="ru-RU" w:eastAsia="ar-SA"/>
        </w:rPr>
      </w:pPr>
      <w:r w:rsidRPr="001404C9">
        <w:rPr>
          <w:rFonts w:ascii="Tahoma" w:eastAsia="Times New Roman" w:hAnsi="Tahoma" w:cs="Tahoma"/>
          <w:b/>
          <w:bCs/>
          <w:lang w:val="ru-RU" w:eastAsia="ar-SA"/>
        </w:rPr>
        <w:t>Пояснение терминов, используемых в Договоре</w:t>
      </w:r>
    </w:p>
    <w:p w14:paraId="55E14FB1" w14:textId="26FE7B90" w:rsidR="00CA68E5" w:rsidRPr="001404C9" w:rsidRDefault="00746C60" w:rsidP="00CA68E5">
      <w:pPr>
        <w:pStyle w:val="ListParagraph"/>
        <w:numPr>
          <w:ilvl w:val="1"/>
          <w:numId w:val="42"/>
        </w:numPr>
        <w:ind w:left="567" w:hanging="567"/>
        <w:jc w:val="both"/>
        <w:rPr>
          <w:rFonts w:ascii="Tahoma" w:hAnsi="Tahoma" w:cs="Tahoma"/>
          <w:sz w:val="24"/>
          <w:szCs w:val="24"/>
          <w:lang w:val="ru-RU" w:eastAsia="ar-SA"/>
        </w:rPr>
      </w:pPr>
      <w:r w:rsidRPr="001404C9">
        <w:rPr>
          <w:rFonts w:ascii="Tahoma" w:hAnsi="Tahoma" w:cs="Tahoma"/>
          <w:b/>
          <w:sz w:val="24"/>
          <w:szCs w:val="24"/>
          <w:lang w:val="ru-RU" w:eastAsia="ar-SA"/>
        </w:rPr>
        <w:t>Голосовой пароль</w:t>
      </w:r>
      <w:r w:rsidRPr="001404C9">
        <w:rPr>
          <w:rFonts w:ascii="Tahoma" w:hAnsi="Tahoma" w:cs="Tahoma"/>
          <w:sz w:val="24"/>
          <w:szCs w:val="24"/>
          <w:lang w:val="ru-RU" w:eastAsia="ar-SA"/>
        </w:rPr>
        <w:t xml:space="preserve"> – Конфиденциальный ряд цифр и/или букв, выбранный и составленный Клиентом, который состоит как минимум из 4-ех символов и который используется для идентификации Клиента, обращаясь в Банк по телефону;</w:t>
      </w:r>
    </w:p>
    <w:p w14:paraId="3A5C5C98" w14:textId="0BD71B82" w:rsidR="00CA68E5" w:rsidRPr="001404C9" w:rsidRDefault="00746C60" w:rsidP="00CA68E5">
      <w:pPr>
        <w:pStyle w:val="ListParagraph"/>
        <w:numPr>
          <w:ilvl w:val="1"/>
          <w:numId w:val="42"/>
        </w:numPr>
        <w:ind w:left="567" w:hanging="567"/>
        <w:jc w:val="both"/>
        <w:rPr>
          <w:rFonts w:ascii="Tahoma" w:eastAsia="Times New Roman" w:hAnsi="Tahoma" w:cs="Tahoma"/>
          <w:b/>
          <w:sz w:val="24"/>
          <w:szCs w:val="24"/>
          <w:lang w:val="ru-RU" w:eastAsia="ar-SA"/>
        </w:rPr>
      </w:pPr>
      <w:r w:rsidRPr="001404C9">
        <w:rPr>
          <w:rFonts w:ascii="Tahoma" w:eastAsia="Times New Roman" w:hAnsi="Tahoma" w:cs="Tahoma"/>
          <w:b/>
          <w:sz w:val="24"/>
          <w:szCs w:val="24"/>
          <w:lang w:val="ru-RU" w:eastAsia="ar-SA"/>
        </w:rPr>
        <w:t xml:space="preserve">Дата вклада - </w:t>
      </w:r>
      <w:r w:rsidRPr="001404C9">
        <w:rPr>
          <w:rFonts w:ascii="Tahoma" w:eastAsia="Times New Roman" w:hAnsi="Tahoma" w:cs="Tahoma"/>
          <w:sz w:val="24"/>
          <w:szCs w:val="24"/>
          <w:lang w:val="ru-RU" w:eastAsia="ar-SA"/>
        </w:rPr>
        <w:t>дата размещения Суммы вклада, указанная в условиях Сделки;</w:t>
      </w:r>
    </w:p>
    <w:p w14:paraId="1E4626F7" w14:textId="32BD60E7" w:rsidR="00CA68E5" w:rsidRPr="001404C9" w:rsidRDefault="00746C60" w:rsidP="00CA68E5">
      <w:pPr>
        <w:pStyle w:val="ListParagraph"/>
        <w:numPr>
          <w:ilvl w:val="1"/>
          <w:numId w:val="42"/>
        </w:numPr>
        <w:ind w:left="567" w:hanging="567"/>
        <w:jc w:val="both"/>
        <w:rPr>
          <w:rFonts w:ascii="Tahoma" w:hAnsi="Tahoma" w:cs="Tahoma"/>
          <w:sz w:val="24"/>
          <w:szCs w:val="24"/>
          <w:lang w:val="lv-LV" w:eastAsia="ar-SA"/>
        </w:rPr>
      </w:pPr>
      <w:r w:rsidRPr="001404C9">
        <w:rPr>
          <w:rFonts w:ascii="Tahoma" w:eastAsia="Times New Roman" w:hAnsi="Tahoma" w:cs="Tahoma"/>
          <w:b/>
          <w:sz w:val="24"/>
          <w:szCs w:val="24"/>
          <w:lang w:val="ru-RU" w:eastAsia="ar-SA"/>
        </w:rPr>
        <w:lastRenderedPageBreak/>
        <w:t>Депозитная сделка (Сделка)</w:t>
      </w:r>
      <w:r w:rsidRPr="001404C9">
        <w:rPr>
          <w:rFonts w:ascii="Tahoma" w:eastAsia="Times New Roman" w:hAnsi="Tahoma" w:cs="Tahoma"/>
          <w:sz w:val="24"/>
          <w:szCs w:val="24"/>
          <w:lang w:val="ru-RU" w:eastAsia="ar-SA"/>
        </w:rPr>
        <w:t xml:space="preserve"> – размещение денежных средств в Банке на фиксированный срок до одного года с фиксированной процентной ставкой по </w:t>
      </w:r>
      <w:r w:rsidRPr="001404C9">
        <w:rPr>
          <w:rFonts w:ascii="Tahoma" w:hAnsi="Tahoma" w:cs="Tahoma"/>
          <w:sz w:val="24"/>
          <w:szCs w:val="24"/>
          <w:lang w:val="ru-RU" w:eastAsia="ar-SA"/>
        </w:rPr>
        <w:t>Вкладу, с выплатой основной суммы и процентов от суммы Вклада в конце срока, без возможности аннулирования сделки до истечения срока Вклада;</w:t>
      </w:r>
    </w:p>
    <w:p w14:paraId="0F97B593" w14:textId="263B4A92" w:rsidR="00CA68E5" w:rsidRPr="001404C9" w:rsidRDefault="00746C60" w:rsidP="00CA68E5">
      <w:pPr>
        <w:pStyle w:val="ListParagraph"/>
        <w:numPr>
          <w:ilvl w:val="1"/>
          <w:numId w:val="42"/>
        </w:numPr>
        <w:ind w:left="567" w:hanging="567"/>
        <w:jc w:val="both"/>
        <w:rPr>
          <w:rFonts w:ascii="Tahoma" w:eastAsia="Times New Roman" w:hAnsi="Tahoma" w:cs="Tahoma"/>
          <w:sz w:val="24"/>
          <w:szCs w:val="24"/>
          <w:lang w:val="ru-RU" w:eastAsia="ar-SA"/>
        </w:rPr>
      </w:pPr>
      <w:r w:rsidRPr="001404C9">
        <w:rPr>
          <w:rFonts w:ascii="Tahoma" w:eastAsia="Times New Roman" w:hAnsi="Tahoma" w:cs="Tahoma"/>
          <w:b/>
          <w:sz w:val="24"/>
          <w:szCs w:val="24"/>
          <w:lang w:val="ru-RU" w:eastAsia="ar-SA"/>
        </w:rPr>
        <w:t xml:space="preserve">Номер CIF </w:t>
      </w:r>
      <w:r w:rsidRPr="001404C9">
        <w:rPr>
          <w:rFonts w:ascii="Tahoma" w:eastAsia="Times New Roman" w:hAnsi="Tahoma" w:cs="Tahoma"/>
          <w:sz w:val="24"/>
          <w:szCs w:val="24"/>
          <w:lang w:val="ru-RU" w:eastAsia="ar-SA"/>
        </w:rPr>
        <w:t>– номер, присвоенный Банком Клиенту, который предусмотрен для учета и идентификации Клиента в Банковской системе. Каждому Клиенту присваивается один уникальный номер CIF, вне зависимости от количества открытых Счетов, и присваивается при открытии первоначального Счета;</w:t>
      </w:r>
    </w:p>
    <w:p w14:paraId="0AD3AF31" w14:textId="5A607D59" w:rsidR="00CA68E5" w:rsidRPr="001404C9" w:rsidRDefault="00746C60" w:rsidP="00CA68E5">
      <w:pPr>
        <w:pStyle w:val="ListParagraph"/>
        <w:numPr>
          <w:ilvl w:val="1"/>
          <w:numId w:val="42"/>
        </w:numPr>
        <w:ind w:left="567" w:hanging="567"/>
        <w:jc w:val="both"/>
        <w:rPr>
          <w:rFonts w:ascii="Tahoma" w:eastAsia="Times New Roman" w:hAnsi="Tahoma" w:cs="Tahoma"/>
          <w:sz w:val="24"/>
          <w:szCs w:val="24"/>
          <w:lang w:val="ru-RU" w:eastAsia="ar-SA"/>
        </w:rPr>
      </w:pPr>
      <w:r w:rsidRPr="001404C9">
        <w:rPr>
          <w:rFonts w:ascii="Tahoma" w:eastAsia="Times New Roman" w:hAnsi="Tahoma" w:cs="Tahoma"/>
          <w:b/>
          <w:sz w:val="24"/>
          <w:szCs w:val="24"/>
          <w:lang w:val="ru-RU" w:eastAsia="ar-SA"/>
        </w:rPr>
        <w:t xml:space="preserve">Применяемые правовые акты - </w:t>
      </w:r>
      <w:r w:rsidRPr="001404C9">
        <w:rPr>
          <w:rFonts w:ascii="Tahoma" w:eastAsia="Times New Roman" w:hAnsi="Tahoma" w:cs="Tahoma"/>
          <w:sz w:val="24"/>
          <w:szCs w:val="24"/>
          <w:lang w:val="ru-RU" w:eastAsia="ar-SA"/>
        </w:rPr>
        <w:t>нормативно-правовые акты, действующие на территории Латвийской Республики, а также правовые акты Банка Латвии и Комиссии по рынку финансов и капитала, которые относятся к Банку</w:t>
      </w:r>
      <w:r w:rsidRPr="001404C9">
        <w:rPr>
          <w:rFonts w:ascii="Tahoma" w:eastAsia="Times New Roman" w:hAnsi="Tahoma" w:cs="Tahoma"/>
          <w:sz w:val="24"/>
          <w:szCs w:val="24"/>
          <w:lang w:val="lv-LV" w:eastAsia="ar-SA"/>
        </w:rPr>
        <w:t>;</w:t>
      </w:r>
      <w:r w:rsidRPr="001404C9">
        <w:rPr>
          <w:rFonts w:ascii="Tahoma" w:eastAsia="Times New Roman" w:hAnsi="Tahoma" w:cs="Tahoma"/>
          <w:sz w:val="24"/>
          <w:szCs w:val="24"/>
          <w:lang w:val="ru-RU" w:eastAsia="ar-SA"/>
        </w:rPr>
        <w:t xml:space="preserve"> </w:t>
      </w:r>
    </w:p>
    <w:p w14:paraId="480496C8" w14:textId="1D8BE171" w:rsidR="00CA68E5" w:rsidRPr="001404C9" w:rsidRDefault="00746C60" w:rsidP="00CA68E5">
      <w:pPr>
        <w:pStyle w:val="ListParagraph"/>
        <w:numPr>
          <w:ilvl w:val="1"/>
          <w:numId w:val="42"/>
        </w:numPr>
        <w:ind w:left="567" w:hanging="567"/>
        <w:jc w:val="both"/>
        <w:rPr>
          <w:rFonts w:ascii="Tahoma" w:eastAsia="Times New Roman" w:hAnsi="Tahoma" w:cs="Tahoma"/>
          <w:sz w:val="24"/>
          <w:szCs w:val="24"/>
          <w:lang w:val="lv-LV" w:eastAsia="ar-SA"/>
        </w:rPr>
      </w:pPr>
      <w:r w:rsidRPr="001404C9">
        <w:rPr>
          <w:rFonts w:ascii="Tahoma" w:eastAsia="Times New Roman" w:hAnsi="Tahoma" w:cs="Tahoma"/>
          <w:b/>
          <w:sz w:val="24"/>
          <w:szCs w:val="24"/>
          <w:lang w:val="ru-RU" w:eastAsia="ar-SA"/>
        </w:rPr>
        <w:t>Проценты по вкладу</w:t>
      </w:r>
      <w:r w:rsidRPr="001404C9">
        <w:rPr>
          <w:rFonts w:ascii="Tahoma" w:eastAsia="Times New Roman" w:hAnsi="Tahoma" w:cs="Tahoma"/>
          <w:sz w:val="24"/>
          <w:szCs w:val="24"/>
          <w:lang w:val="ru-RU" w:eastAsia="ar-SA"/>
        </w:rPr>
        <w:t xml:space="preserve"> – проценты за размещение Суммы вклада в конкретной валюте, которые начисляются в соответствии с условиями Сделки;</w:t>
      </w:r>
    </w:p>
    <w:p w14:paraId="2120393C" w14:textId="1A545EB4" w:rsidR="00CA68E5" w:rsidRPr="001404C9" w:rsidRDefault="00746C60" w:rsidP="00CA68E5">
      <w:pPr>
        <w:pStyle w:val="ListParagraph"/>
        <w:numPr>
          <w:ilvl w:val="1"/>
          <w:numId w:val="42"/>
        </w:numPr>
        <w:ind w:left="567" w:hanging="567"/>
        <w:jc w:val="both"/>
        <w:rPr>
          <w:rFonts w:ascii="Tahoma" w:eastAsia="Times New Roman" w:hAnsi="Tahoma" w:cs="Tahoma"/>
          <w:sz w:val="24"/>
          <w:szCs w:val="24"/>
          <w:lang w:val="ru-RU" w:eastAsia="ar-SA"/>
        </w:rPr>
      </w:pPr>
      <w:r w:rsidRPr="001404C9">
        <w:rPr>
          <w:rFonts w:ascii="Tahoma" w:eastAsia="Times New Roman" w:hAnsi="Tahoma" w:cs="Tahoma"/>
          <w:b/>
          <w:sz w:val="24"/>
          <w:szCs w:val="24"/>
          <w:lang w:val="ru-RU" w:eastAsia="ar-SA"/>
        </w:rPr>
        <w:t>Рабочий день</w:t>
      </w:r>
      <w:r w:rsidRPr="001404C9">
        <w:rPr>
          <w:rFonts w:ascii="Tahoma" w:eastAsia="Times New Roman" w:hAnsi="Tahoma" w:cs="Tahoma"/>
          <w:sz w:val="24"/>
          <w:szCs w:val="24"/>
          <w:lang w:val="ru-RU" w:eastAsia="ar-SA"/>
        </w:rPr>
        <w:t xml:space="preserve"> – день, когда Банк открыт для совершения банковских операций;</w:t>
      </w:r>
    </w:p>
    <w:p w14:paraId="76A5C4C9" w14:textId="31C1F123" w:rsidR="00CA68E5" w:rsidRPr="001404C9" w:rsidRDefault="00746C60" w:rsidP="00CA68E5">
      <w:pPr>
        <w:pStyle w:val="ListParagraph"/>
        <w:numPr>
          <w:ilvl w:val="1"/>
          <w:numId w:val="42"/>
        </w:numPr>
        <w:ind w:left="567" w:hanging="567"/>
        <w:jc w:val="both"/>
        <w:rPr>
          <w:rFonts w:ascii="Tahoma" w:eastAsia="Times New Roman" w:hAnsi="Tahoma" w:cs="Tahoma"/>
          <w:sz w:val="24"/>
          <w:szCs w:val="24"/>
          <w:lang w:val="lv-LV" w:eastAsia="ar-SA"/>
        </w:rPr>
      </w:pPr>
      <w:r w:rsidRPr="001404C9">
        <w:rPr>
          <w:rFonts w:ascii="Tahoma" w:eastAsia="Times New Roman" w:hAnsi="Tahoma" w:cs="Tahoma"/>
          <w:b/>
          <w:sz w:val="24"/>
          <w:szCs w:val="24"/>
          <w:lang w:val="ru-RU" w:eastAsia="ar-SA"/>
        </w:rPr>
        <w:t>Срок размещения вклада</w:t>
      </w:r>
      <w:r w:rsidRPr="001404C9">
        <w:rPr>
          <w:rFonts w:ascii="Tahoma" w:eastAsia="Times New Roman" w:hAnsi="Tahoma" w:cs="Tahoma"/>
          <w:sz w:val="24"/>
          <w:szCs w:val="24"/>
          <w:lang w:val="ru-RU" w:eastAsia="ar-SA"/>
        </w:rPr>
        <w:t xml:space="preserve"> – срок (дата), указанный в условиях Сделки, до которого Клиент размещает Сумму вклада</w:t>
      </w:r>
      <w:r w:rsidRPr="001404C9">
        <w:rPr>
          <w:rFonts w:ascii="Tahoma" w:eastAsia="Times New Roman" w:hAnsi="Tahoma" w:cs="Tahoma"/>
          <w:sz w:val="24"/>
          <w:szCs w:val="24"/>
          <w:lang w:val="lv-LV" w:eastAsia="ar-SA"/>
        </w:rPr>
        <w:t>;</w:t>
      </w:r>
    </w:p>
    <w:p w14:paraId="362E209D" w14:textId="784CAC12" w:rsidR="00CA68E5" w:rsidRPr="001404C9" w:rsidRDefault="00746C60" w:rsidP="00CA68E5">
      <w:pPr>
        <w:pStyle w:val="ListParagraph"/>
        <w:numPr>
          <w:ilvl w:val="1"/>
          <w:numId w:val="42"/>
        </w:numPr>
        <w:ind w:left="567" w:hanging="567"/>
        <w:jc w:val="both"/>
        <w:rPr>
          <w:rFonts w:ascii="Tahoma" w:eastAsia="Times New Roman" w:hAnsi="Tahoma" w:cs="Tahoma"/>
          <w:sz w:val="24"/>
          <w:szCs w:val="24"/>
          <w:lang w:val="ru-RU" w:eastAsia="ar-SA"/>
        </w:rPr>
      </w:pPr>
      <w:r w:rsidRPr="001404C9">
        <w:rPr>
          <w:rFonts w:ascii="Tahoma" w:eastAsia="Times New Roman" w:hAnsi="Tahoma" w:cs="Tahoma"/>
          <w:b/>
          <w:sz w:val="24"/>
          <w:szCs w:val="24"/>
          <w:lang w:val="ru-RU" w:eastAsia="ar-SA"/>
        </w:rPr>
        <w:t>Сумма вклада</w:t>
      </w:r>
      <w:r w:rsidRPr="001404C9">
        <w:rPr>
          <w:rFonts w:ascii="Tahoma" w:eastAsia="Times New Roman" w:hAnsi="Tahoma" w:cs="Tahoma"/>
          <w:sz w:val="24"/>
          <w:szCs w:val="24"/>
          <w:lang w:val="ru-RU" w:eastAsia="ar-SA"/>
        </w:rPr>
        <w:t xml:space="preserve"> – сумма, указанная в условиях Сделки, в указанной валюте, которую Клиент вкладывает в Банк в соответствии с условиями Сделки;</w:t>
      </w:r>
    </w:p>
    <w:p w14:paraId="531F473A" w14:textId="30721F02" w:rsidR="00CA68E5" w:rsidRPr="001404C9" w:rsidRDefault="00746C60" w:rsidP="00CA68E5">
      <w:pPr>
        <w:pStyle w:val="ListParagraph"/>
        <w:numPr>
          <w:ilvl w:val="1"/>
          <w:numId w:val="42"/>
        </w:numPr>
        <w:ind w:left="567" w:hanging="567"/>
        <w:jc w:val="both"/>
        <w:rPr>
          <w:rFonts w:ascii="Tahoma" w:eastAsia="Times New Roman" w:hAnsi="Tahoma" w:cs="Tahoma"/>
          <w:sz w:val="24"/>
          <w:szCs w:val="24"/>
          <w:lang w:val="lv-LV" w:eastAsia="ar-SA"/>
        </w:rPr>
      </w:pPr>
      <w:r w:rsidRPr="001404C9">
        <w:rPr>
          <w:rFonts w:ascii="Tahoma" w:eastAsia="Times New Roman" w:hAnsi="Tahoma" w:cs="Tahoma"/>
          <w:b/>
          <w:sz w:val="24"/>
          <w:szCs w:val="24"/>
          <w:lang w:val="ru-RU" w:eastAsia="ar-SA"/>
        </w:rPr>
        <w:t>Счет срочного вклада</w:t>
      </w:r>
      <w:r w:rsidRPr="001404C9">
        <w:rPr>
          <w:rFonts w:ascii="Tahoma" w:eastAsia="Times New Roman" w:hAnsi="Tahoma" w:cs="Tahoma"/>
          <w:sz w:val="24"/>
          <w:szCs w:val="24"/>
          <w:lang w:val="ru-RU" w:eastAsia="ar-SA"/>
        </w:rPr>
        <w:t xml:space="preserve"> – банковский счет, на который зачисляется Сумма вклада.</w:t>
      </w:r>
    </w:p>
    <w:p w14:paraId="519468B1" w14:textId="77777777" w:rsidR="00746C60" w:rsidRPr="001404C9" w:rsidRDefault="00746C60" w:rsidP="00CA68E5">
      <w:pPr>
        <w:pStyle w:val="ListParagraph"/>
        <w:numPr>
          <w:ilvl w:val="1"/>
          <w:numId w:val="42"/>
        </w:numPr>
        <w:ind w:left="567" w:hanging="567"/>
        <w:jc w:val="both"/>
        <w:rPr>
          <w:rFonts w:ascii="Tahoma" w:eastAsia="Times New Roman" w:hAnsi="Tahoma" w:cs="Tahoma"/>
          <w:sz w:val="24"/>
          <w:szCs w:val="24"/>
          <w:lang w:val="lv-LV" w:eastAsia="ar-SA"/>
        </w:rPr>
      </w:pPr>
      <w:r w:rsidRPr="001404C9">
        <w:rPr>
          <w:rFonts w:ascii="Tahoma" w:eastAsia="Times New Roman" w:hAnsi="Tahoma" w:cs="Tahoma"/>
          <w:b/>
          <w:sz w:val="24"/>
          <w:szCs w:val="24"/>
          <w:lang w:val="ru-RU" w:eastAsia="ar-SA"/>
        </w:rPr>
        <w:t>Тарифы Банка</w:t>
      </w:r>
      <w:r w:rsidRPr="001404C9">
        <w:rPr>
          <w:rFonts w:ascii="Tahoma" w:eastAsia="Times New Roman" w:hAnsi="Tahoma" w:cs="Tahoma"/>
          <w:sz w:val="24"/>
          <w:szCs w:val="24"/>
          <w:lang w:val="ru-RU" w:eastAsia="ar-SA"/>
        </w:rPr>
        <w:t xml:space="preserve"> – прейскурант на услуги, утвержденный Банком, который действует в день совершения банковской операции и который доступен в местах предоставления услуг и на домашней странице</w:t>
      </w:r>
      <w:r w:rsidR="00AD6702" w:rsidRPr="001404C9">
        <w:rPr>
          <w:rFonts w:ascii="Tahoma" w:eastAsia="Times New Roman" w:hAnsi="Tahoma" w:cs="Tahoma"/>
          <w:sz w:val="24"/>
          <w:szCs w:val="24"/>
          <w:lang w:val="ru-RU" w:eastAsia="ar-SA"/>
        </w:rPr>
        <w:t xml:space="preserve"> Банка в Интернете –www.lpb.lv.</w:t>
      </w:r>
      <w:r w:rsidRPr="001404C9">
        <w:rPr>
          <w:rFonts w:ascii="Tahoma" w:eastAsia="Times New Roman" w:hAnsi="Tahoma" w:cs="Tahoma"/>
          <w:sz w:val="24"/>
          <w:szCs w:val="24"/>
          <w:lang w:val="ru-RU" w:eastAsia="ar-SA"/>
        </w:rPr>
        <w:t>Тарифы Банка являются неотъемлемой составной частью Договора</w:t>
      </w:r>
      <w:r w:rsidRPr="001404C9">
        <w:rPr>
          <w:rFonts w:ascii="Tahoma" w:eastAsia="Times New Roman" w:hAnsi="Tahoma" w:cs="Tahoma"/>
          <w:sz w:val="24"/>
          <w:szCs w:val="24"/>
          <w:lang w:val="lv-LV" w:eastAsia="ar-SA"/>
        </w:rPr>
        <w:t>.</w:t>
      </w:r>
    </w:p>
    <w:p w14:paraId="458125D1" w14:textId="77777777" w:rsidR="00746C60" w:rsidRPr="001404C9" w:rsidRDefault="00746C60" w:rsidP="00746C60">
      <w:pPr>
        <w:tabs>
          <w:tab w:val="left" w:pos="7110"/>
        </w:tabs>
        <w:suppressAutoHyphens/>
        <w:rPr>
          <w:rFonts w:ascii="Tahoma" w:eastAsia="Times New Roman" w:hAnsi="Tahoma" w:cs="Tahoma"/>
          <w:sz w:val="20"/>
          <w:szCs w:val="20"/>
          <w:lang w:val="ru-RU" w:eastAsia="ar-SA"/>
        </w:rPr>
      </w:pPr>
      <w:r w:rsidRPr="001404C9">
        <w:rPr>
          <w:rFonts w:ascii="Tahoma" w:eastAsia="Times New Roman" w:hAnsi="Tahoma" w:cs="Tahoma"/>
          <w:sz w:val="20"/>
          <w:szCs w:val="20"/>
          <w:lang w:val="ru-RU" w:eastAsia="ar-SA"/>
        </w:rPr>
        <w:tab/>
      </w:r>
    </w:p>
    <w:p w14:paraId="0694A2C3" w14:textId="77777777" w:rsidR="00746C60" w:rsidRPr="001404C9" w:rsidRDefault="00746C60" w:rsidP="00CA68E5">
      <w:pPr>
        <w:keepNext/>
        <w:numPr>
          <w:ilvl w:val="0"/>
          <w:numId w:val="42"/>
        </w:numPr>
        <w:suppressAutoHyphens/>
        <w:spacing w:line="200" w:lineRule="atLeast"/>
        <w:ind w:left="284" w:hanging="284"/>
        <w:jc w:val="both"/>
        <w:outlineLvl w:val="1"/>
        <w:rPr>
          <w:rFonts w:ascii="Tahoma" w:eastAsia="Times New Roman" w:hAnsi="Tahoma" w:cs="Tahoma"/>
          <w:bCs/>
          <w:i/>
          <w:iCs/>
          <w:lang w:val="ru-RU" w:eastAsia="ar-SA"/>
        </w:rPr>
      </w:pPr>
      <w:r w:rsidRPr="001404C9">
        <w:rPr>
          <w:rFonts w:ascii="Tahoma" w:eastAsia="Times New Roman" w:hAnsi="Tahoma" w:cs="Tahoma"/>
          <w:b/>
          <w:bCs/>
          <w:lang w:val="ru-RU" w:eastAsia="ar-SA"/>
        </w:rPr>
        <w:t>Цель и предмет Договора</w:t>
      </w:r>
    </w:p>
    <w:p w14:paraId="70C6521A" w14:textId="77C0FC10" w:rsidR="00CA68E5" w:rsidRPr="001404C9" w:rsidRDefault="00746C60" w:rsidP="00CA68E5">
      <w:pPr>
        <w:numPr>
          <w:ilvl w:val="1"/>
          <w:numId w:val="42"/>
        </w:numPr>
        <w:suppressAutoHyphens/>
        <w:ind w:left="567" w:right="-2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В настоящем Договоре определены общие условия Депозитных сделок, заключенных между Банком и Клиентом, специальные условия которых определяются отдельно (далее и ранее по тексту Договора - «Условия сделки»).</w:t>
      </w:r>
    </w:p>
    <w:p w14:paraId="3BC32791" w14:textId="6ABC5A21" w:rsidR="00CA68E5" w:rsidRPr="001404C9" w:rsidRDefault="00746C60" w:rsidP="00CA68E5">
      <w:pPr>
        <w:numPr>
          <w:ilvl w:val="1"/>
          <w:numId w:val="42"/>
        </w:numPr>
        <w:suppressAutoHyphens/>
        <w:ind w:left="567" w:right="-2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Сделки могут быть заключены в следующих валютах: EUR, USD, RUB или в другой валюте, которая была ранее согласована с Банком. Минимальная сумма одной Cделки </w:t>
      </w:r>
      <w:r w:rsidR="009C4D6D" w:rsidRPr="001404C9">
        <w:rPr>
          <w:rFonts w:ascii="Tahoma" w:eastAsia="Times New Roman" w:hAnsi="Tahoma" w:cs="Tahoma"/>
          <w:lang w:val="ru-RU" w:eastAsia="ar-SA"/>
        </w:rPr>
        <w:t>индивидуально согласовывается с Банком.</w:t>
      </w:r>
    </w:p>
    <w:p w14:paraId="7EF27BA5" w14:textId="1A55DA72" w:rsidR="00746C60" w:rsidRPr="001404C9" w:rsidRDefault="00746C60" w:rsidP="004D2BA5">
      <w:pPr>
        <w:suppressAutoHyphens/>
        <w:ind w:left="567" w:right="-23"/>
        <w:contextualSpacing/>
        <w:jc w:val="both"/>
        <w:rPr>
          <w:rFonts w:ascii="Tahoma" w:eastAsia="Times New Roman" w:hAnsi="Tahoma" w:cs="Tahoma"/>
          <w:sz w:val="20"/>
          <w:szCs w:val="20"/>
          <w:lang w:val="ru-RU" w:eastAsia="ar-SA"/>
        </w:rPr>
      </w:pPr>
    </w:p>
    <w:p w14:paraId="377E743C" w14:textId="77777777" w:rsidR="00746C60" w:rsidRPr="001404C9" w:rsidRDefault="00746C60" w:rsidP="00CA68E5">
      <w:pPr>
        <w:keepNext/>
        <w:numPr>
          <w:ilvl w:val="0"/>
          <w:numId w:val="42"/>
        </w:numPr>
        <w:suppressAutoHyphens/>
        <w:spacing w:line="200" w:lineRule="atLeast"/>
        <w:ind w:left="284" w:hanging="284"/>
        <w:jc w:val="both"/>
        <w:outlineLvl w:val="1"/>
        <w:rPr>
          <w:rFonts w:ascii="Tahoma" w:eastAsia="Times New Roman" w:hAnsi="Tahoma" w:cs="Tahoma"/>
          <w:bCs/>
          <w:i/>
          <w:iCs/>
          <w:lang w:val="ru-RU" w:eastAsia="ar-SA"/>
        </w:rPr>
      </w:pPr>
      <w:r w:rsidRPr="001404C9">
        <w:rPr>
          <w:rFonts w:ascii="Tahoma" w:eastAsia="Times New Roman" w:hAnsi="Tahoma" w:cs="Tahoma"/>
          <w:b/>
          <w:bCs/>
          <w:lang w:val="ru-RU" w:eastAsia="ar-SA"/>
        </w:rPr>
        <w:t>Заключение и подтверждение Сделки</w:t>
      </w:r>
    </w:p>
    <w:p w14:paraId="093DEF0D" w14:textId="16558B24" w:rsidR="00746C60" w:rsidRPr="001404C9" w:rsidRDefault="00746C60" w:rsidP="00CA68E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Представитель Клиента может заключить сделку с Банком, позвонив в Банк в рабочее время, т.е. в Рабочий день с 9.00 до 17.30 по латвийскому времени</w:t>
      </w:r>
      <w:r w:rsidRPr="001404C9">
        <w:rPr>
          <w:rFonts w:ascii="Tahoma" w:eastAsia="Times New Roman" w:hAnsi="Tahoma" w:cs="Tahoma"/>
          <w:lang w:val="lv-LV" w:eastAsia="ar-SA"/>
        </w:rPr>
        <w:t>,</w:t>
      </w:r>
      <w:r w:rsidRPr="001404C9">
        <w:rPr>
          <w:rFonts w:ascii="Tahoma" w:eastAsia="Times New Roman" w:hAnsi="Tahoma" w:cs="Tahoma"/>
          <w:lang w:val="ru-RU" w:eastAsia="ar-SA"/>
        </w:rPr>
        <w:t xml:space="preserve"> по телефону 6777297</w:t>
      </w:r>
      <w:r w:rsidR="0047628C" w:rsidRPr="001404C9">
        <w:rPr>
          <w:rFonts w:ascii="Tahoma" w:eastAsia="Times New Roman" w:hAnsi="Tahoma" w:cs="Tahoma"/>
          <w:lang w:val="lv-LV" w:eastAsia="ar-SA"/>
        </w:rPr>
        <w:t>3</w:t>
      </w:r>
      <w:r w:rsidRPr="001404C9">
        <w:rPr>
          <w:rFonts w:ascii="Tahoma" w:eastAsia="Times New Roman" w:hAnsi="Tahoma" w:cs="Tahoma"/>
          <w:lang w:val="ru-RU" w:eastAsia="ar-SA"/>
        </w:rPr>
        <w:t xml:space="preserve">, назвав свое имя, фамилию, Клиента (если от имени Клиента звонит лицо, которое представляет интересы Клиента), Номер CIF и </w:t>
      </w:r>
      <w:r w:rsidRPr="001404C9">
        <w:rPr>
          <w:rFonts w:ascii="Tahoma" w:eastAsia="Times New Roman" w:hAnsi="Tahoma" w:cs="Tahoma"/>
          <w:lang w:val="ru-RU" w:eastAsia="ar-SA"/>
        </w:rPr>
        <w:lastRenderedPageBreak/>
        <w:t>Голосовой пароль соответствующего Клиента, и согласовав как минимум следующие условия Сделки:</w:t>
      </w:r>
    </w:p>
    <w:p w14:paraId="2808839D" w14:textId="2B73AA7B" w:rsidR="00746C60" w:rsidRPr="001404C9" w:rsidRDefault="00746C60" w:rsidP="00CA68E5">
      <w:pPr>
        <w:numPr>
          <w:ilvl w:val="2"/>
          <w:numId w:val="42"/>
        </w:numPr>
        <w:suppressAutoHyphens/>
        <w:ind w:left="1134" w:hanging="708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сумма и валюта вклада;</w:t>
      </w:r>
    </w:p>
    <w:p w14:paraId="69ADF938" w14:textId="77777777" w:rsidR="00746C60" w:rsidRPr="001404C9" w:rsidRDefault="00746C60" w:rsidP="00CA68E5">
      <w:pPr>
        <w:numPr>
          <w:ilvl w:val="2"/>
          <w:numId w:val="42"/>
        </w:numPr>
        <w:suppressAutoHyphens/>
        <w:ind w:left="1134" w:hanging="708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дата вклада;</w:t>
      </w:r>
    </w:p>
    <w:p w14:paraId="523EDBB8" w14:textId="77777777" w:rsidR="00746C60" w:rsidRPr="001404C9" w:rsidRDefault="00746C60" w:rsidP="00CA68E5">
      <w:pPr>
        <w:numPr>
          <w:ilvl w:val="2"/>
          <w:numId w:val="42"/>
        </w:numPr>
        <w:suppressAutoHyphens/>
        <w:ind w:left="1134" w:hanging="708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срок размещения вклада;</w:t>
      </w:r>
    </w:p>
    <w:p w14:paraId="507FFDC8" w14:textId="77777777" w:rsidR="00746C60" w:rsidRPr="001404C9" w:rsidRDefault="00746C60" w:rsidP="00CA68E5">
      <w:pPr>
        <w:numPr>
          <w:ilvl w:val="2"/>
          <w:numId w:val="42"/>
        </w:numPr>
        <w:suppressAutoHyphens/>
        <w:ind w:left="1134" w:hanging="708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проценты по вкладу;</w:t>
      </w:r>
    </w:p>
    <w:p w14:paraId="4965F137" w14:textId="061C0F5A" w:rsidR="00746C60" w:rsidRPr="001404C9" w:rsidRDefault="00746C60" w:rsidP="00CA68E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Стороны не имеют права в одностороннем порядке отказываться от выполнения Сделки. Стороны могут изменить условия Сделки только в том случае, если они договорились об этом в письменном виде.</w:t>
      </w:r>
    </w:p>
    <w:p w14:paraId="66E3A3B2" w14:textId="77777777" w:rsidR="00746C60" w:rsidRPr="001404C9" w:rsidRDefault="00746C60" w:rsidP="00CA68E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Сделка вступает в силу с момента, когда Стороны приходят к соглашению об Условиях сделки. Доказательством устно заключенной Сделки служит запись телефонного разговора (аудио). Стороны согласны на запись телефонного разговора и на дальнейшее использование аудиозаписи для подтверждения Сделки.</w:t>
      </w:r>
    </w:p>
    <w:p w14:paraId="460BBFE7" w14:textId="77777777" w:rsidR="00746C60" w:rsidRPr="001404C9" w:rsidRDefault="00746C60" w:rsidP="00CA68E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Устно договариваясь об условиях конкретной Сделки, если Срок размещения вклада - до одной недели, Стороны имеют право потребовать письменное подтверждение Условий сделки от другой Стороны, указав информацию, которая содержится в Приложении </w:t>
      </w:r>
      <w:r w:rsidRPr="001404C9">
        <w:rPr>
          <w:rFonts w:ascii="Tahoma" w:eastAsia="Times New Roman" w:hAnsi="Tahoma" w:cs="Tahoma"/>
          <w:sz w:val="20"/>
          <w:szCs w:val="20"/>
          <w:lang w:val="ru-RU" w:eastAsia="ar-SA"/>
        </w:rPr>
        <w:t xml:space="preserve">№ </w:t>
      </w:r>
      <w:r w:rsidRPr="001404C9">
        <w:rPr>
          <w:rFonts w:ascii="Tahoma" w:eastAsia="Times New Roman" w:hAnsi="Tahoma" w:cs="Tahoma"/>
          <w:lang w:val="ru-RU" w:eastAsia="ar-SA"/>
        </w:rPr>
        <w:t>1 к Договору (далее по тексту Договора - «Подтверждение»). Если Срок размещения вклада больше одной недели, Клиент обязуется посредством Интернет-банка подать в Банк уведомление, написанное в свободной форме, в котором он подтверждает Сделку, указав информацию, указанную в Подтверждении. Непредоставление Подтверждения не является основанием полагать, что Сделка не заключена, и Стороны не освобождаются от выполнения Сделки.</w:t>
      </w:r>
    </w:p>
    <w:p w14:paraId="4BCDCB65" w14:textId="6AC79F0B" w:rsidR="00746C60" w:rsidRPr="001404C9" w:rsidRDefault="00746C60" w:rsidP="004D2BA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Если по запросу Банка Клиент не предоставляет Подтверждение, Банк имеет право не выполнять свои обязательства, которые следуют из Договора, до тех пор, пока не будет подано Подтверждение. В этом случае Клиент обязуется возместить Банку все убытки, связанные со своевременным непредоставлением Подтверждения.</w:t>
      </w:r>
    </w:p>
    <w:p w14:paraId="3100D0A9" w14:textId="72A8C68A" w:rsidR="00746C60" w:rsidRPr="001404C9" w:rsidRDefault="00746C60" w:rsidP="004D2BA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Если Подтверждение отличается от устно достигнутого соглашения, то действительна Сделка, заключенная в устной форме, и выполнение Сделки приостанавливается, если это возможно, до момента, пока Стороны не договорятся о неясных вопросах.</w:t>
      </w:r>
    </w:p>
    <w:p w14:paraId="0751BD9D" w14:textId="77777777" w:rsidR="00746C60" w:rsidRPr="001404C9" w:rsidRDefault="00746C60" w:rsidP="004D2BA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Целью Подтверждения Сделки является документирование условий Сделки для того, чтобы в случае необходимости использовать документацию для разрешения споров между Сторонами. </w:t>
      </w:r>
    </w:p>
    <w:p w14:paraId="65E3D7D2" w14:textId="77777777" w:rsidR="00746C60" w:rsidRPr="001404C9" w:rsidRDefault="00746C60" w:rsidP="004D2BA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Все расчеты, связанные с Договором и Сделкой, ведет Банк, но это не освобождает Клиента от обязанности проверять правильность совершенных расчетов и, в случае сомнений, незамедлительно сообщать об этом в Банк.</w:t>
      </w:r>
    </w:p>
    <w:p w14:paraId="70DB7E6F" w14:textId="77777777" w:rsidR="00746C60" w:rsidRPr="001404C9" w:rsidRDefault="00746C60" w:rsidP="004D2BA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Клиент обязан незамедлительно информировать Банк, если у Клиента возникли подозрения, что Голосовой пароль стал известен какому-либо третьему лицу. Банк обязуется не осуществлять выполнение Сделок или их аннулирование после получения подобного уведомления от Клиента. В этом случае Банк аннулирует действующий Голосовой пароль Клиента в день, когда Клиент информирует Банк, и присваивает Клиенту новый Голосовой пароль, когда Клиент лично является в Банк.</w:t>
      </w:r>
    </w:p>
    <w:p w14:paraId="2F8E5ECA" w14:textId="77777777" w:rsidR="00746C60" w:rsidRPr="001404C9" w:rsidRDefault="00746C60" w:rsidP="004D2BA5">
      <w:pPr>
        <w:numPr>
          <w:ilvl w:val="1"/>
          <w:numId w:val="42"/>
        </w:numPr>
        <w:suppressAutoHyphens/>
        <w:ind w:left="567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lastRenderedPageBreak/>
        <w:t xml:space="preserve"> Клиент обязан обеспечить, чтобы Голосовой пароль не стал известен третьим лицам, и Клиент несет ответственность за выполнение всех Сделок, которые заключены с использованием Голосового пароля.</w:t>
      </w:r>
    </w:p>
    <w:p w14:paraId="03D7259B" w14:textId="77777777" w:rsidR="00746C60" w:rsidRPr="001404C9" w:rsidRDefault="00746C60" w:rsidP="004D2BA5">
      <w:pPr>
        <w:numPr>
          <w:ilvl w:val="1"/>
          <w:numId w:val="42"/>
        </w:numPr>
        <w:suppressAutoHyphens/>
        <w:ind w:left="567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Банк не несет ответственность за последствия Сделки, если Сделка заключена третьим лицом от имени Клиента, используя Голосовой пароль Клиента.</w:t>
      </w:r>
    </w:p>
    <w:p w14:paraId="1DEF0626" w14:textId="77777777" w:rsidR="00AD6702" w:rsidRPr="001404C9" w:rsidRDefault="00AD6702" w:rsidP="00746C60">
      <w:pPr>
        <w:suppressAutoHyphens/>
        <w:rPr>
          <w:rFonts w:ascii="Tahoma" w:eastAsia="Times New Roman" w:hAnsi="Tahoma" w:cs="Tahoma"/>
          <w:sz w:val="20"/>
          <w:szCs w:val="20"/>
          <w:lang w:val="lv-LV" w:eastAsia="ar-SA"/>
        </w:rPr>
      </w:pPr>
    </w:p>
    <w:p w14:paraId="75CBA9D5" w14:textId="77777777" w:rsidR="00746C60" w:rsidRPr="001404C9" w:rsidRDefault="00746C60" w:rsidP="004D2BA5">
      <w:pPr>
        <w:keepNext/>
        <w:numPr>
          <w:ilvl w:val="0"/>
          <w:numId w:val="42"/>
        </w:numPr>
        <w:suppressAutoHyphens/>
        <w:spacing w:line="200" w:lineRule="atLeast"/>
        <w:ind w:left="284" w:hanging="284"/>
        <w:jc w:val="both"/>
        <w:outlineLvl w:val="1"/>
        <w:rPr>
          <w:rFonts w:ascii="Tahoma" w:eastAsia="Times New Roman" w:hAnsi="Tahoma" w:cs="Tahoma"/>
          <w:bCs/>
          <w:i/>
          <w:iCs/>
          <w:lang w:val="ru-RU" w:eastAsia="ar-SA"/>
        </w:rPr>
      </w:pPr>
      <w:r w:rsidRPr="001404C9">
        <w:rPr>
          <w:rFonts w:ascii="Tahoma" w:eastAsia="Times New Roman" w:hAnsi="Tahoma" w:cs="Tahoma"/>
          <w:b/>
          <w:bCs/>
          <w:lang w:val="ru-RU" w:eastAsia="ar-SA"/>
        </w:rPr>
        <w:t>Выполнение Сделки</w:t>
      </w:r>
    </w:p>
    <w:p w14:paraId="213F3BE7" w14:textId="072D6754" w:rsidR="00746C60" w:rsidRPr="001404C9" w:rsidRDefault="00746C60" w:rsidP="004D2BA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Клиент обязуется обеспечить наличие Суммы вклада на Расчетном счете до Даты вклада (до 17.00 по латвийскому времени).</w:t>
      </w:r>
    </w:p>
    <w:p w14:paraId="11E9D993" w14:textId="73E1BE6E" w:rsidR="00746C60" w:rsidRPr="001404C9" w:rsidRDefault="00746C60" w:rsidP="004D2BA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Клиент безотзывно уполномочивает Банк и Банк обязуется без получения отдельного поручения со стороны Клиента списать Сумму вклада с Расчетного счета и зачислить ее на Счет срочного вклада в день совершения Сделки, если до 17.00 (по латвийскому времени) в день размещения вклада Клиент обеспечил наличие Суммы вклада на Расчетном счете. Днем размещения денежных средств Клиента считается день, когда Сумма вклада зачислена на Счет срочного вклада.</w:t>
      </w:r>
    </w:p>
    <w:p w14:paraId="534C88E9" w14:textId="0F600B93" w:rsidR="00746C60" w:rsidRPr="001404C9" w:rsidRDefault="00746C60" w:rsidP="004D2BA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Если Клиент не выполняет обязательства, указанные в Договоре, или если Банк не может выполнить какой-либо пункт Договора по причинам, независящим от Банка, Сделка теряет свою силу и не связывает Стороны.</w:t>
      </w:r>
    </w:p>
    <w:p w14:paraId="3A2D2870" w14:textId="77777777" w:rsidR="00746C60" w:rsidRPr="001404C9" w:rsidRDefault="00746C60" w:rsidP="004D2BA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Банк возвращает Клиенту Сумму вклада в следующих случаях:</w:t>
      </w:r>
    </w:p>
    <w:p w14:paraId="717529B3" w14:textId="77777777" w:rsidR="00746C60" w:rsidRPr="001404C9" w:rsidRDefault="00746C60" w:rsidP="004D2BA5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по истечению срока размещения вклада;</w:t>
      </w:r>
    </w:p>
    <w:p w14:paraId="36CDB023" w14:textId="77777777" w:rsidR="00746C60" w:rsidRPr="001404C9" w:rsidRDefault="00746C60" w:rsidP="004D2BA5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если Банк в одностороннем порядке досрочно прерывает Договор в соответствии с пунктом 6.5 (днем возврата Суммы вклада считается дата прерывания Сделки).</w:t>
      </w:r>
    </w:p>
    <w:p w14:paraId="0BEB0F27" w14:textId="4FD5888E" w:rsidR="00746C60" w:rsidRPr="001404C9" w:rsidRDefault="00746C60" w:rsidP="004D2BA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Если днем возврата Суммы вклада не является Рабочий день, то Банк выплачивает Сумму вклада на следующий Рабочий день.</w:t>
      </w:r>
    </w:p>
    <w:p w14:paraId="53B0F5E0" w14:textId="77777777" w:rsidR="00746C60" w:rsidRPr="001404C9" w:rsidRDefault="00746C60" w:rsidP="004D2BA5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 Банк возвращает Клиенту Сумму вклада, зачисляя ее на Расчетный счет Клиента.</w:t>
      </w:r>
    </w:p>
    <w:p w14:paraId="46D580BF" w14:textId="77777777" w:rsidR="00746C60" w:rsidRPr="001404C9" w:rsidRDefault="00746C60" w:rsidP="00746C60">
      <w:pPr>
        <w:suppressAutoHyphens/>
        <w:rPr>
          <w:rFonts w:ascii="Tahoma" w:eastAsia="Times New Roman" w:hAnsi="Tahoma" w:cs="Tahoma"/>
          <w:b/>
          <w:sz w:val="20"/>
          <w:szCs w:val="20"/>
          <w:lang w:val="lv-LV" w:eastAsia="ar-SA"/>
        </w:rPr>
      </w:pPr>
    </w:p>
    <w:p w14:paraId="5BB17519" w14:textId="77777777" w:rsidR="00B8144F" w:rsidRPr="001404C9" w:rsidRDefault="00B8144F" w:rsidP="00746C60">
      <w:pPr>
        <w:suppressAutoHyphens/>
        <w:rPr>
          <w:rFonts w:ascii="Tahoma" w:eastAsia="Times New Roman" w:hAnsi="Tahoma" w:cs="Tahoma"/>
          <w:b/>
          <w:sz w:val="20"/>
          <w:szCs w:val="20"/>
          <w:lang w:val="lv-LV" w:eastAsia="ar-SA"/>
        </w:rPr>
      </w:pPr>
    </w:p>
    <w:p w14:paraId="41E6283C" w14:textId="77777777" w:rsidR="00746C60" w:rsidRPr="001404C9" w:rsidRDefault="00746C60" w:rsidP="004D2BA5">
      <w:pPr>
        <w:keepNext/>
        <w:numPr>
          <w:ilvl w:val="0"/>
          <w:numId w:val="42"/>
        </w:numPr>
        <w:suppressAutoHyphens/>
        <w:spacing w:line="200" w:lineRule="atLeast"/>
        <w:ind w:left="284" w:hanging="284"/>
        <w:jc w:val="both"/>
        <w:outlineLvl w:val="1"/>
        <w:rPr>
          <w:rFonts w:ascii="Tahoma" w:eastAsia="Times New Roman" w:hAnsi="Tahoma" w:cs="Tahoma"/>
          <w:b/>
          <w:bCs/>
          <w:i/>
          <w:iCs/>
          <w:lang w:val="ru-RU" w:eastAsia="ar-SA"/>
        </w:rPr>
      </w:pPr>
      <w:r w:rsidRPr="001404C9">
        <w:rPr>
          <w:rFonts w:ascii="Tahoma" w:eastAsia="Times New Roman" w:hAnsi="Tahoma" w:cs="Tahoma"/>
          <w:b/>
          <w:bCs/>
          <w:lang w:val="ru-RU" w:eastAsia="ar-SA"/>
        </w:rPr>
        <w:t>Начисление Процентов по вкладу и порядок их выплаты</w:t>
      </w:r>
    </w:p>
    <w:p w14:paraId="35A24BB5" w14:textId="6C0E5E13" w:rsidR="00746C60" w:rsidRPr="001404C9" w:rsidRDefault="00746C60" w:rsidP="004D2BA5">
      <w:pPr>
        <w:numPr>
          <w:ilvl w:val="1"/>
          <w:numId w:val="42"/>
        </w:numPr>
        <w:suppressAutoHyphens/>
        <w:ind w:left="426" w:right="-52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За размещение Суммы вклада Банк выплачивает Клиенту Проценты по вкладу, которые начисляются, исходя из Процентов по вкладу, Суммы вклада и фактического количества календарных дней по вкладу (включая день размещения Суммы вклада, но не включая день возврата Суммы вклада).</w:t>
      </w:r>
    </w:p>
    <w:p w14:paraId="2E3F244A" w14:textId="4DE48321" w:rsidR="00746C60" w:rsidRPr="001404C9" w:rsidRDefault="00746C60" w:rsidP="004D2BA5">
      <w:pPr>
        <w:numPr>
          <w:ilvl w:val="1"/>
          <w:numId w:val="42"/>
        </w:numPr>
        <w:suppressAutoHyphens/>
        <w:ind w:left="426" w:right="-52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При начислении процентов на Сумму вклада в евро (EUR) и других валютах, указанных в пункте 2.2 - но за исключением указанных далее, предполагается, что в году 360 дней</w:t>
      </w:r>
      <w:r w:rsidR="0047628C" w:rsidRPr="001404C9">
        <w:rPr>
          <w:rFonts w:ascii="Tahoma" w:eastAsia="Times New Roman" w:hAnsi="Tahoma" w:cs="Tahoma"/>
          <w:lang w:val="lv-LV" w:eastAsia="ar-SA"/>
        </w:rPr>
        <w:t>.</w:t>
      </w:r>
      <w:r w:rsidRPr="001404C9">
        <w:rPr>
          <w:rFonts w:ascii="Tahoma" w:eastAsia="Times New Roman" w:hAnsi="Tahoma" w:cs="Tahoma"/>
          <w:lang w:val="ru-RU" w:eastAsia="ar-SA"/>
        </w:rPr>
        <w:t xml:space="preserve"> Сумма процентов в российских рублях (RUB) начисляется, соотнеся фактическое количество дней в году к фактическому количеству дней</w:t>
      </w:r>
      <w:r w:rsidR="001404C9">
        <w:rPr>
          <w:rFonts w:ascii="Tahoma" w:eastAsia="Times New Roman" w:hAnsi="Tahoma" w:cs="Tahoma"/>
          <w:lang w:val="lv-LV" w:eastAsia="ar-SA"/>
        </w:rPr>
        <w:t xml:space="preserve"> </w:t>
      </w:r>
      <w:r w:rsidRPr="001404C9">
        <w:rPr>
          <w:rFonts w:ascii="Tahoma" w:eastAsia="Times New Roman" w:hAnsi="Tahoma" w:cs="Tahoma"/>
          <w:lang w:val="ru-RU" w:eastAsia="ar-SA"/>
        </w:rPr>
        <w:t>(Act/Act).</w:t>
      </w:r>
    </w:p>
    <w:p w14:paraId="475FF3F0" w14:textId="05F9F2C8" w:rsidR="00746C60" w:rsidRPr="001404C9" w:rsidRDefault="00746C60" w:rsidP="004D2BA5">
      <w:pPr>
        <w:numPr>
          <w:ilvl w:val="1"/>
          <w:numId w:val="42"/>
        </w:numPr>
        <w:suppressAutoHyphens/>
        <w:ind w:left="426" w:right="-52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После наступления срока возврата Суммы вклада Проценты по вкладу не начисляются.</w:t>
      </w:r>
    </w:p>
    <w:p w14:paraId="471E1BD9" w14:textId="60E39D2C" w:rsidR="00746C60" w:rsidRPr="001404C9" w:rsidRDefault="00746C60" w:rsidP="004D2BA5">
      <w:pPr>
        <w:numPr>
          <w:ilvl w:val="1"/>
          <w:numId w:val="42"/>
        </w:numPr>
        <w:suppressAutoHyphens/>
        <w:ind w:left="426" w:right="-52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Начисленные Проценты по вкладу Банк выплачивает Клиенту вместе с Суммой вклада после наступления Срока размещения вклада. Банк не начисляет проценты на накопленную сумму Процентов по вкладу.</w:t>
      </w:r>
    </w:p>
    <w:p w14:paraId="691F2F9E" w14:textId="77777777" w:rsidR="00AD6702" w:rsidRPr="001404C9" w:rsidRDefault="00746C60" w:rsidP="004D2BA5">
      <w:pPr>
        <w:numPr>
          <w:ilvl w:val="1"/>
          <w:numId w:val="42"/>
        </w:numPr>
        <w:suppressAutoHyphens/>
        <w:ind w:left="426" w:right="-52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Клиент безотзывно уполномочивает Банк без получения отдельного поручения со стороны Клиента совершать списание денежных средств со Счета срочного </w:t>
      </w:r>
      <w:r w:rsidRPr="001404C9">
        <w:rPr>
          <w:rFonts w:ascii="Tahoma" w:eastAsia="Times New Roman" w:hAnsi="Tahoma" w:cs="Tahoma"/>
          <w:lang w:val="ru-RU" w:eastAsia="ar-SA"/>
        </w:rPr>
        <w:lastRenderedPageBreak/>
        <w:t>вклада или с Расчетного счета Клиента для уплаты налогов или пошлин от имени Клиента, если такие налоги или пошлины за получение Процентов по вкладу необходимо платить в соответствии с Применяемыми правовыми актами.</w:t>
      </w:r>
    </w:p>
    <w:p w14:paraId="6C72ADCB" w14:textId="77777777" w:rsidR="00B8144F" w:rsidRPr="001404C9" w:rsidRDefault="00B8144F" w:rsidP="00B8144F">
      <w:pPr>
        <w:suppressAutoHyphens/>
        <w:ind w:left="1440" w:right="-52"/>
        <w:contextualSpacing/>
        <w:jc w:val="both"/>
        <w:rPr>
          <w:rFonts w:ascii="Tahoma" w:eastAsia="Times New Roman" w:hAnsi="Tahoma" w:cs="Tahoma"/>
          <w:lang w:val="ru-RU" w:eastAsia="ar-SA"/>
        </w:rPr>
      </w:pPr>
    </w:p>
    <w:p w14:paraId="06822615" w14:textId="77777777" w:rsidR="00746C60" w:rsidRPr="001404C9" w:rsidRDefault="00746C60" w:rsidP="00145083">
      <w:pPr>
        <w:keepNext/>
        <w:numPr>
          <w:ilvl w:val="0"/>
          <w:numId w:val="42"/>
        </w:numPr>
        <w:suppressAutoHyphens/>
        <w:spacing w:line="200" w:lineRule="atLeast"/>
        <w:ind w:left="426" w:hanging="426"/>
        <w:jc w:val="both"/>
        <w:outlineLvl w:val="1"/>
        <w:rPr>
          <w:rFonts w:ascii="Tahoma" w:eastAsia="Times New Roman" w:hAnsi="Tahoma" w:cs="Tahoma"/>
          <w:bCs/>
          <w:i/>
          <w:iCs/>
          <w:lang w:val="ru-RU" w:eastAsia="ar-SA"/>
        </w:rPr>
      </w:pPr>
      <w:r w:rsidRPr="001404C9">
        <w:rPr>
          <w:rFonts w:ascii="Tahoma" w:eastAsia="Times New Roman" w:hAnsi="Tahoma" w:cs="Tahoma"/>
          <w:b/>
          <w:bCs/>
          <w:lang w:val="ru-RU" w:eastAsia="ar-SA"/>
        </w:rPr>
        <w:t>Вступление в силу и прекращение Договора</w:t>
      </w:r>
    </w:p>
    <w:p w14:paraId="49FBA54E" w14:textId="3CC33708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Договор вступает в силу с момента его подписания обеими Сторонами и заключается на неопределенный срок.</w:t>
      </w:r>
    </w:p>
    <w:p w14:paraId="56018B95" w14:textId="52877722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Каждая из Сторон имеет право в одностороннем порядке расторгнуть Договор, предупредив об этом другую сторону не менее, чем за 1 (один) месяц, при условии, что между Сторонами нет действующих Сделок.</w:t>
      </w:r>
    </w:p>
    <w:p w14:paraId="1454C2B3" w14:textId="607FE6DF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Договор может быть расторгнут по письменному соглашению Сторон.</w:t>
      </w:r>
    </w:p>
    <w:p w14:paraId="12BE1244" w14:textId="25C8E55C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Все невыполненные обязательства на момент расторжения Договора (независимо от причины расторжения) остаются в силе до их полного выполнения.</w:t>
      </w:r>
    </w:p>
    <w:p w14:paraId="20CF67E3" w14:textId="2713C6ED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Банк имеет право, не предупредив Клиента, в одностороннем порядке досрочно расторгнуть Договор, возвратив все Суммы вклада и выплатив все Проценты по вкладу, начисленные на момент расторжения Договора, в следующих случаях:</w:t>
      </w:r>
    </w:p>
    <w:p w14:paraId="4FD1373F" w14:textId="1995694B" w:rsidR="00746C60" w:rsidRPr="001404C9" w:rsidRDefault="00746C60" w:rsidP="00145083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до заключения Договора или во время его действия Клиент не предоставил в Банк запрашиваемую информацию или документы, или предоставил неполную, ложную информацию или фальшивые документы;</w:t>
      </w:r>
    </w:p>
    <w:p w14:paraId="2841462D" w14:textId="13F52D54" w:rsidR="00746C60" w:rsidRPr="001404C9" w:rsidRDefault="00746C60" w:rsidP="00145083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у Банка есть подозрения, что Клиент или денежные средства на Расчетном счете Клиента связаны с отмыванием денег или финансированием терроризма;</w:t>
      </w:r>
    </w:p>
    <w:p w14:paraId="6B2E0177" w14:textId="3FD8A324" w:rsidR="00746C60" w:rsidRPr="001404C9" w:rsidRDefault="00746C60" w:rsidP="00145083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если Клиент сотрудничает или связан с лицом, которое включено в утвержденный Банком список лиц, с которыми Банк не сотрудничает;</w:t>
      </w:r>
    </w:p>
    <w:p w14:paraId="5EFB1941" w14:textId="74F77BAF" w:rsidR="00746C60" w:rsidRPr="001404C9" w:rsidRDefault="00746C60" w:rsidP="00145083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если Клиент или его представитель стал лицом, которое внесено в утвержденный Банком список лиц, с которыми Банк не сотрудничает;</w:t>
      </w:r>
    </w:p>
    <w:p w14:paraId="6204C986" w14:textId="77777777" w:rsidR="00746C60" w:rsidRPr="001404C9" w:rsidRDefault="00746C60" w:rsidP="00145083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если Клиент пытался вести или занимался мошеннической деятельностью, направленной против Банка, какого-либо Клиента Банка, или для совершения таких действий использовал банковские операции (услуги);</w:t>
      </w:r>
    </w:p>
    <w:p w14:paraId="6CB3FDA2" w14:textId="77777777" w:rsidR="00746C60" w:rsidRPr="001404C9" w:rsidRDefault="00746C60" w:rsidP="00145083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если Банк закрыл Расчетные счета Клиента или приостановил выполнение каких-либо Банковских операций в порядке, указанном в Договоре об открытии и обслуживании расчетного счета;</w:t>
      </w:r>
      <w:r w:rsidRPr="001404C9" w:rsidDel="00885462">
        <w:rPr>
          <w:rFonts w:ascii="Tahoma" w:eastAsia="Times New Roman" w:hAnsi="Tahoma" w:cs="Tahoma"/>
          <w:lang w:val="ru-RU" w:eastAsia="ar-SA"/>
        </w:rPr>
        <w:t xml:space="preserve"> </w:t>
      </w:r>
    </w:p>
    <w:p w14:paraId="50161587" w14:textId="77777777" w:rsidR="00746C60" w:rsidRPr="001404C9" w:rsidRDefault="00746C60" w:rsidP="00145083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в других случаях в соответствии с Применяемыми правовыми актами.</w:t>
      </w:r>
    </w:p>
    <w:p w14:paraId="7A44C89C" w14:textId="77777777" w:rsidR="00746C60" w:rsidRPr="001404C9" w:rsidRDefault="00746C60" w:rsidP="00746C60">
      <w:pPr>
        <w:suppressAutoHyphens/>
        <w:rPr>
          <w:rFonts w:ascii="Tahoma" w:eastAsia="Times New Roman" w:hAnsi="Tahoma" w:cs="Tahoma"/>
          <w:sz w:val="20"/>
          <w:szCs w:val="20"/>
          <w:lang w:val="lv-LV" w:eastAsia="ar-SA"/>
        </w:rPr>
      </w:pPr>
    </w:p>
    <w:p w14:paraId="5E709DFC" w14:textId="77777777" w:rsidR="00B8144F" w:rsidRPr="001404C9" w:rsidRDefault="00B8144F" w:rsidP="00746C60">
      <w:pPr>
        <w:suppressAutoHyphens/>
        <w:rPr>
          <w:rFonts w:ascii="Tahoma" w:eastAsia="Times New Roman" w:hAnsi="Tahoma" w:cs="Tahoma"/>
          <w:sz w:val="20"/>
          <w:szCs w:val="20"/>
          <w:lang w:val="lv-LV" w:eastAsia="ar-SA"/>
        </w:rPr>
      </w:pPr>
    </w:p>
    <w:p w14:paraId="2169ABB5" w14:textId="77777777" w:rsidR="00746C60" w:rsidRPr="001404C9" w:rsidRDefault="00746C60" w:rsidP="00145083">
      <w:pPr>
        <w:keepNext/>
        <w:numPr>
          <w:ilvl w:val="0"/>
          <w:numId w:val="42"/>
        </w:numPr>
        <w:suppressAutoHyphens/>
        <w:spacing w:line="200" w:lineRule="atLeast"/>
        <w:ind w:left="426" w:hanging="426"/>
        <w:jc w:val="both"/>
        <w:outlineLvl w:val="1"/>
        <w:rPr>
          <w:rFonts w:ascii="Tahoma" w:eastAsia="Times New Roman" w:hAnsi="Tahoma" w:cs="Tahoma"/>
          <w:bCs/>
          <w:i/>
          <w:iCs/>
          <w:lang w:val="ru-RU" w:eastAsia="ar-SA"/>
        </w:rPr>
      </w:pPr>
      <w:r w:rsidRPr="001404C9">
        <w:rPr>
          <w:rFonts w:ascii="Tahoma" w:eastAsia="Times New Roman" w:hAnsi="Tahoma" w:cs="Tahoma"/>
          <w:b/>
          <w:bCs/>
          <w:lang w:val="ru-RU" w:eastAsia="ar-SA"/>
        </w:rPr>
        <w:t>Уведомления и урегулирование споров</w:t>
      </w:r>
    </w:p>
    <w:p w14:paraId="6DED0C74" w14:textId="6418A883" w:rsidR="00746C60" w:rsidRPr="001404C9" w:rsidRDefault="00746C60" w:rsidP="00145083">
      <w:pPr>
        <w:numPr>
          <w:ilvl w:val="1"/>
          <w:numId w:val="42"/>
        </w:numPr>
        <w:suppressAutoHyphens/>
        <w:ind w:left="426" w:right="-23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Клиент не имеет права без получения предварительного письменного согласия со стороны Банка передавать (цедировать) третьим лицам свои права, следующие из Договора.</w:t>
      </w:r>
    </w:p>
    <w:p w14:paraId="3A03A5D8" w14:textId="2105848E" w:rsidR="00746C60" w:rsidRPr="001404C9" w:rsidRDefault="00746C60" w:rsidP="00145083">
      <w:pPr>
        <w:numPr>
          <w:ilvl w:val="1"/>
          <w:numId w:val="42"/>
        </w:numPr>
        <w:suppressAutoHyphens/>
        <w:ind w:left="426" w:right="-164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Стороны своими подписями подтверждают, что условия Договора взаимно оговорены, Договор ясно выражает их волю, и они желают его заключить.</w:t>
      </w:r>
    </w:p>
    <w:p w14:paraId="3E8502E1" w14:textId="6BBB02B1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Любые изменения и дополнения к Договору являются действительными, если они оформлены в письменном виде и подписаны обеими Сторонами. Они </w:t>
      </w:r>
      <w:r w:rsidRPr="001404C9">
        <w:rPr>
          <w:rFonts w:ascii="Tahoma" w:eastAsia="Times New Roman" w:hAnsi="Tahoma" w:cs="Tahoma"/>
          <w:lang w:val="ru-RU" w:eastAsia="ar-SA"/>
        </w:rPr>
        <w:lastRenderedPageBreak/>
        <w:t>прилагаются к Договору и становятся неотъемлемой составной частью Договора.</w:t>
      </w:r>
    </w:p>
    <w:p w14:paraId="0FCC5612" w14:textId="0063289B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Если одно условие или несколько условий Договора теряют силу или противоречат Применяемым правовым актам, это не означает недействительность всего Договора, если условие, которое потеряло силу, существенно не меняет суть Договора.</w:t>
      </w:r>
    </w:p>
    <w:p w14:paraId="2D0EAC55" w14:textId="77196FC9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Банк имеет право совершать обработку полученных персональных данных Клиента (сбор, хранение, регистрацию, ввод, передачу и др.), а также запрашивать и получать указанные данные и другую информацию от третьих лиц, и обрабатывать ее в соответствии с порядком, указанным в Применяемых правовых актах.  Клиент согласен на передачу его персональных данных третьим лицам, если, по мнению Банка, это необходимо для взыскания долгов с Клиента.</w:t>
      </w:r>
    </w:p>
    <w:p w14:paraId="26F610C6" w14:textId="25E27C0A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Стороны приходят к соглашению, что любой спор, разногласие или требование, которые следуют из Договора и которые касаются Договора или его нарушения, прекращения или действительности, будут окончательно разрешены:</w:t>
      </w:r>
    </w:p>
    <w:p w14:paraId="48EE31E1" w14:textId="7CBD63D2" w:rsidR="00746C60" w:rsidRPr="001404C9" w:rsidRDefault="00746C60" w:rsidP="00145083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Если Клиент является физическим лицом или если в соответствии с Применяемыми правовыми актами спор нельзя передать в третейский суд – будут подсудны суду Латвийской Республики;</w:t>
      </w:r>
    </w:p>
    <w:p w14:paraId="74FC562F" w14:textId="5550E015" w:rsidR="00746C60" w:rsidRPr="001404C9" w:rsidRDefault="00746C60" w:rsidP="00145083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В других случаях, не упомянутых в пункте Договора – по выбору истца, в Балтийском Международном третейском суде (в Риге, регистрационный № 40003759437), в Рижском Международном третейском суде (в Риге, регистрационный № 000373885), в соответствии с регламентом соответствующего третейского суда, в составе одного третейского судьи, на латышском языке и на основании документов (письменный процесс), или в суде Латвийской Республики по юридическому адресу местонахождения Банка.</w:t>
      </w:r>
    </w:p>
    <w:p w14:paraId="0F8333ED" w14:textId="1AB17B0B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Уведомления и информацию, которая касается Договора, одна Сторона передает другой Стороне в следующем порядке:</w:t>
      </w:r>
    </w:p>
    <w:p w14:paraId="376BBF79" w14:textId="77777777" w:rsidR="00746C60" w:rsidRPr="001404C9" w:rsidRDefault="00746C60" w:rsidP="00145083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Посредством Интернет-банка (если между Сторонами заключен соответствующий договор);</w:t>
      </w:r>
    </w:p>
    <w:p w14:paraId="3B9D5D86" w14:textId="77777777" w:rsidR="00746C60" w:rsidRPr="001404C9" w:rsidRDefault="00746C60" w:rsidP="00145083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Передавая лично под расписку;</w:t>
      </w:r>
    </w:p>
    <w:p w14:paraId="36E78EE8" w14:textId="77777777" w:rsidR="00746C60" w:rsidRPr="001404C9" w:rsidRDefault="00746C60" w:rsidP="00145083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Отправляя по почте заказным письмом -</w:t>
      </w:r>
    </w:p>
    <w:p w14:paraId="6C622223" w14:textId="50D96726" w:rsidR="00746C60" w:rsidRPr="001404C9" w:rsidRDefault="00746C60" w:rsidP="00145083">
      <w:pPr>
        <w:numPr>
          <w:ilvl w:val="3"/>
          <w:numId w:val="42"/>
        </w:numPr>
        <w:suppressAutoHyphens/>
        <w:ind w:left="1843" w:hanging="850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Банку – на юридический адрес Банка;</w:t>
      </w:r>
    </w:p>
    <w:p w14:paraId="0BC479FA" w14:textId="6A3A1235" w:rsidR="00746C60" w:rsidRPr="001404C9" w:rsidRDefault="00746C60" w:rsidP="00145083">
      <w:pPr>
        <w:numPr>
          <w:ilvl w:val="3"/>
          <w:numId w:val="42"/>
        </w:numPr>
        <w:suppressAutoHyphens/>
        <w:ind w:left="1843" w:hanging="850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Клиенту – на адрес (адреса) Клиента, который указан в Договоре или в письменном документе о смене адреса, который позже получен Банком. </w:t>
      </w:r>
    </w:p>
    <w:p w14:paraId="0B88169C" w14:textId="77777777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Уведомление считается полученным:</w:t>
      </w:r>
    </w:p>
    <w:p w14:paraId="7ED80748" w14:textId="1C21D415" w:rsidR="00746C60" w:rsidRPr="001404C9" w:rsidRDefault="00746C60" w:rsidP="002F6564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Если отправлено посредством Интернет-банка – в день, когда оно доступно получателю в Интернет-банке;</w:t>
      </w:r>
    </w:p>
    <w:p w14:paraId="234C8ECD" w14:textId="77777777" w:rsidR="00746C60" w:rsidRPr="001404C9" w:rsidRDefault="00746C60" w:rsidP="002F6564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Если отдано лично – в день фактического получения;</w:t>
      </w:r>
    </w:p>
    <w:p w14:paraId="4B0F1F9F" w14:textId="77777777" w:rsidR="00746C60" w:rsidRPr="001404C9" w:rsidRDefault="00746C60" w:rsidP="002F6564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Если отправлено по почте – на 5 (пятый) день с момента его передачи в почтовое учреждение, если нет доказательства того, что уведомление было получено раньше.</w:t>
      </w:r>
    </w:p>
    <w:p w14:paraId="1E3CE5BD" w14:textId="77777777" w:rsidR="00B8144F" w:rsidRPr="001404C9" w:rsidRDefault="00B8144F" w:rsidP="00B8144F">
      <w:pPr>
        <w:tabs>
          <w:tab w:val="left" w:pos="2130"/>
        </w:tabs>
        <w:suppressAutoHyphens/>
        <w:rPr>
          <w:rFonts w:ascii="Tahoma" w:eastAsia="Times New Roman" w:hAnsi="Tahoma" w:cs="Tahoma"/>
          <w:sz w:val="20"/>
          <w:szCs w:val="20"/>
          <w:lang w:val="lv-LV" w:eastAsia="ar-SA"/>
        </w:rPr>
      </w:pPr>
    </w:p>
    <w:p w14:paraId="320AD135" w14:textId="77777777" w:rsidR="00746C60" w:rsidRPr="001404C9" w:rsidRDefault="00746C60" w:rsidP="00145083">
      <w:pPr>
        <w:keepNext/>
        <w:numPr>
          <w:ilvl w:val="0"/>
          <w:numId w:val="42"/>
        </w:numPr>
        <w:suppressAutoHyphens/>
        <w:spacing w:line="200" w:lineRule="atLeast"/>
        <w:ind w:left="284" w:right="-23" w:hanging="284"/>
        <w:jc w:val="both"/>
        <w:outlineLvl w:val="1"/>
        <w:rPr>
          <w:rFonts w:ascii="Tahoma" w:eastAsia="Times New Roman" w:hAnsi="Tahoma" w:cs="Tahoma"/>
          <w:bCs/>
          <w:i/>
          <w:iCs/>
          <w:lang w:val="ru-RU" w:eastAsia="ar-SA"/>
        </w:rPr>
      </w:pPr>
      <w:r w:rsidRPr="001404C9">
        <w:rPr>
          <w:rFonts w:ascii="Tahoma" w:eastAsia="Times New Roman" w:hAnsi="Tahoma" w:cs="Tahoma"/>
          <w:b/>
          <w:bCs/>
          <w:lang w:val="ru-RU" w:eastAsia="ar-SA"/>
        </w:rPr>
        <w:t>Другие условия</w:t>
      </w:r>
    </w:p>
    <w:p w14:paraId="6408B5EB" w14:textId="6EBA8BCA" w:rsidR="00746C60" w:rsidRPr="001404C9" w:rsidRDefault="00746C60" w:rsidP="00145083">
      <w:pPr>
        <w:numPr>
          <w:ilvl w:val="1"/>
          <w:numId w:val="42"/>
        </w:numPr>
        <w:suppressAutoHyphens/>
        <w:ind w:left="426" w:right="-23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Подписывая настоящий Договор, Клиент заверяет, что:</w:t>
      </w:r>
    </w:p>
    <w:p w14:paraId="3D37E624" w14:textId="52C2F445" w:rsidR="00746C60" w:rsidRPr="001404C9" w:rsidRDefault="00746C60" w:rsidP="002F6564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lastRenderedPageBreak/>
        <w:t>Банк имеет право запрашивать информацию о Клиенте из базы данных регистра населения и ознакомиться с информацией о Клиенте, которая доступна в системах обработки персональных данных (Creditreform Latvija, BaltRisk и др.), без дополнительного согласия Клиента;</w:t>
      </w:r>
    </w:p>
    <w:p w14:paraId="5609BA96" w14:textId="559EF6EA" w:rsidR="009C4D6D" w:rsidRPr="001404C9" w:rsidRDefault="00746C60" w:rsidP="002F6564">
      <w:pPr>
        <w:numPr>
          <w:ilvl w:val="2"/>
          <w:numId w:val="42"/>
        </w:numPr>
        <w:suppressAutoHyphens/>
        <w:ind w:left="993" w:hanging="567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 xml:space="preserve">Клиент ознакомился с условиями Кредитного регистра Банка Латвии, а также ознакомился с порядком, установленным </w:t>
      </w:r>
      <w:r w:rsidR="001404C9" w:rsidRPr="001404C9">
        <w:rPr>
          <w:rFonts w:ascii="Tahoma" w:eastAsia="Times New Roman" w:hAnsi="Tahoma" w:cs="Tahoma"/>
          <w:lang w:val="ru-RU" w:eastAsia="ar-SA"/>
        </w:rPr>
        <w:t>Банком, в</w:t>
      </w:r>
      <w:r w:rsidRPr="001404C9">
        <w:rPr>
          <w:rFonts w:ascii="Tahoma" w:eastAsia="Times New Roman" w:hAnsi="Tahoma" w:cs="Tahoma"/>
          <w:lang w:val="ru-RU" w:eastAsia="ar-SA"/>
        </w:rPr>
        <w:t xml:space="preserve"> котором Банк подает и получает информацию из Кредитного регистра, и;</w:t>
      </w:r>
    </w:p>
    <w:p w14:paraId="36FADD30" w14:textId="46D5FAFA" w:rsidR="009C4D6D" w:rsidRPr="001404C9" w:rsidRDefault="00746C60" w:rsidP="00186C99">
      <w:pPr>
        <w:numPr>
          <w:ilvl w:val="3"/>
          <w:numId w:val="42"/>
        </w:numPr>
        <w:suppressAutoHyphens/>
        <w:ind w:left="1843" w:right="-23" w:hanging="851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Клиент, физическое лицо, согласен, что Банк использует возможность получать информацию о Клиенте, которая включена в Кредитный регистр Банка Латвии;</w:t>
      </w:r>
    </w:p>
    <w:p w14:paraId="74E7D331" w14:textId="1A0A23A3" w:rsidR="009C4D6D" w:rsidRPr="001404C9" w:rsidRDefault="00746C60" w:rsidP="00186C99">
      <w:pPr>
        <w:numPr>
          <w:ilvl w:val="3"/>
          <w:numId w:val="42"/>
        </w:numPr>
        <w:suppressAutoHyphens/>
        <w:ind w:left="1843" w:right="-23" w:hanging="851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Клиент, юридическое лицо, согласен, что Банк имеет право получать информацию, которая включена в Кредитный регистр Банка Латвии, о:</w:t>
      </w:r>
    </w:p>
    <w:p w14:paraId="7BED4105" w14:textId="4E578978" w:rsidR="009C4D6D" w:rsidRPr="001404C9" w:rsidRDefault="00746C60" w:rsidP="009F640A">
      <w:pPr>
        <w:numPr>
          <w:ilvl w:val="4"/>
          <w:numId w:val="42"/>
        </w:numPr>
        <w:suppressAutoHyphens/>
        <w:ind w:left="2835" w:right="-23" w:hanging="992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Клиенте и его дочерних обществах и коммерческих обществах, в которых Клиент принимает значительное участие;</w:t>
      </w:r>
    </w:p>
    <w:p w14:paraId="21D03BFC" w14:textId="6B9F0389" w:rsidR="009C4D6D" w:rsidRPr="001404C9" w:rsidRDefault="00746C60" w:rsidP="009F640A">
      <w:pPr>
        <w:numPr>
          <w:ilvl w:val="4"/>
          <w:numId w:val="42"/>
        </w:numPr>
        <w:suppressAutoHyphens/>
        <w:ind w:left="2835" w:right="-23" w:hanging="992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Участниках Клиента (держатели акций), которые принимают значительное участие в данном коммерческом обществе;</w:t>
      </w:r>
    </w:p>
    <w:p w14:paraId="22B0189B" w14:textId="4E7358CE" w:rsidR="00746C60" w:rsidRPr="001404C9" w:rsidRDefault="00746C60" w:rsidP="009F640A">
      <w:pPr>
        <w:numPr>
          <w:ilvl w:val="4"/>
          <w:numId w:val="42"/>
        </w:numPr>
        <w:suppressAutoHyphens/>
        <w:ind w:left="2835" w:right="-23" w:hanging="992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Должностных лицах Клиента, в том числе о членах комиссии по ревизии и о руководителе службы внутренней ревизии.</w:t>
      </w:r>
    </w:p>
    <w:p w14:paraId="58ACC361" w14:textId="0591C68A" w:rsidR="00746C60" w:rsidRPr="001404C9" w:rsidRDefault="00746C60" w:rsidP="00145083">
      <w:pPr>
        <w:numPr>
          <w:ilvl w:val="1"/>
          <w:numId w:val="42"/>
        </w:numPr>
        <w:suppressAutoHyphens/>
        <w:ind w:left="426" w:right="-22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Клиент согласен и подтверждает, что отношения между Банком и Клиентом, которые формируются, используя другие банковские услуги или совершая действия, которые не регулирует Договор, определяются условиями соответствующих услуг, утвержденными правлением Банка, и Тарифами Банка на момент использования услуги и/или совершения действия.</w:t>
      </w:r>
    </w:p>
    <w:p w14:paraId="76D04E9B" w14:textId="64B0EB07" w:rsidR="00746C60" w:rsidRPr="001404C9" w:rsidRDefault="00746C60" w:rsidP="00145083">
      <w:pPr>
        <w:numPr>
          <w:ilvl w:val="1"/>
          <w:numId w:val="42"/>
        </w:numPr>
        <w:suppressAutoHyphens/>
        <w:ind w:left="426" w:right="-22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Клиент несет ответственность за правдивость и полноту сведений. Клиент обязан незамедлительно, не позднее, чем в течение 5 (пять) рабочих дней уведомить Банк о любых изменениях в сведениях, предоставленных в Банк, в том числе изменения названия (имени и/или фамилии) Клиента и/или другого лица, имеющего права,  юридической формы, юридического адреса (фактический адрес, адрес места жительства), регистрационного номера предприятия, лица, имеющего право подписи, образца подписи и информации о реорганизации Клиента. Банк имеет право индивидуализировать содержание и объем сведений, запрашиваемых у Клиента. В случае несвоевременного и неполного предоставления сведений, Клиент обязан возместить Банку все убытки.</w:t>
      </w:r>
    </w:p>
    <w:p w14:paraId="30647F81" w14:textId="43D7BF62" w:rsidR="00746C60" w:rsidRPr="001404C9" w:rsidRDefault="00746C60" w:rsidP="00145083">
      <w:pPr>
        <w:numPr>
          <w:ilvl w:val="1"/>
          <w:numId w:val="42"/>
        </w:numPr>
        <w:suppressAutoHyphens/>
        <w:ind w:left="426" w:right="-23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Заголовки пунктов в Договоре включены исключительно для наглядности и удобства, они не используются для разъяснения текста и сути Договора.</w:t>
      </w:r>
    </w:p>
    <w:p w14:paraId="1A7C409F" w14:textId="72354874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Правовые отношения между Клиентом и Банком определяет данный Договор и Применяемые правовые акты.</w:t>
      </w:r>
    </w:p>
    <w:p w14:paraId="2BC7D58D" w14:textId="60FE91A2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Банк гарантирует конфиденциальность данного Договора, Сделок и сведений о Клиенте.</w:t>
      </w:r>
    </w:p>
    <w:p w14:paraId="2C584822" w14:textId="1D8DB8FD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Банк обязан предоставлять информацию о Клиенте и о им совершенных сделках только лицам и учреждениям в определенных случаях, которые указаны в Применяемых правовых актах.</w:t>
      </w:r>
    </w:p>
    <w:p w14:paraId="51D405E2" w14:textId="1A8CB0B1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lastRenderedPageBreak/>
        <w:t xml:space="preserve">Банк совершает выполнение Сделок в соответствии с нормативными актами Латвийской Республики по борьбе с отмыванием денег и с финансированием </w:t>
      </w:r>
      <w:r w:rsidR="001404C9" w:rsidRPr="001404C9">
        <w:rPr>
          <w:rFonts w:ascii="Tahoma" w:eastAsia="Times New Roman" w:hAnsi="Tahoma" w:cs="Tahoma"/>
          <w:lang w:val="ru-RU" w:eastAsia="ar-SA"/>
        </w:rPr>
        <w:t>терроризма,</w:t>
      </w:r>
      <w:r w:rsidRPr="001404C9">
        <w:rPr>
          <w:rFonts w:ascii="Tahoma" w:eastAsia="Times New Roman" w:hAnsi="Tahoma" w:cs="Tahoma"/>
          <w:lang w:val="ru-RU" w:eastAsia="ar-SA"/>
        </w:rPr>
        <w:t xml:space="preserve"> и в соответствии с требованиями нормативных документов Комиссии по рынку финансов и капитала и Банка Латвии.</w:t>
      </w:r>
    </w:p>
    <w:p w14:paraId="4DF29E85" w14:textId="207E45AD" w:rsidR="00746C60" w:rsidRPr="001404C9" w:rsidRDefault="00746C60" w:rsidP="00145083">
      <w:pPr>
        <w:numPr>
          <w:ilvl w:val="1"/>
          <w:numId w:val="42"/>
        </w:numPr>
        <w:suppressAutoHyphens/>
        <w:ind w:left="426" w:hanging="426"/>
        <w:contextualSpacing/>
        <w:jc w:val="both"/>
        <w:rPr>
          <w:rFonts w:ascii="Tahoma" w:eastAsia="Times New Roman" w:hAnsi="Tahoma" w:cs="Tahoma"/>
          <w:lang w:val="ru-RU" w:eastAsia="ar-SA"/>
        </w:rPr>
      </w:pPr>
      <w:r w:rsidRPr="001404C9">
        <w:rPr>
          <w:rFonts w:ascii="Tahoma" w:eastAsia="Times New Roman" w:hAnsi="Tahoma" w:cs="Tahoma"/>
          <w:lang w:val="ru-RU" w:eastAsia="ar-SA"/>
        </w:rPr>
        <w:t>Договор составлен на русском языке в 2 (двух) экземплярах. Один экземпляр Договора хранится у Клиента, другой – в Банке, к тому же оба экземпляра имеют одинаковую юридическую силу.</w:t>
      </w:r>
    </w:p>
    <w:p w14:paraId="2BAD6F9A" w14:textId="77777777" w:rsidR="00145083" w:rsidRPr="001404C9" w:rsidRDefault="00145083" w:rsidP="00145083">
      <w:pPr>
        <w:suppressAutoHyphens/>
        <w:ind w:left="786"/>
        <w:contextualSpacing/>
        <w:jc w:val="both"/>
        <w:rPr>
          <w:rFonts w:ascii="Tahoma" w:eastAsia="Times New Roman" w:hAnsi="Tahoma" w:cs="Tahoma"/>
          <w:lang w:val="ru-RU" w:eastAsia="ar-SA"/>
        </w:rPr>
      </w:pPr>
    </w:p>
    <w:p w14:paraId="6FB831F9" w14:textId="77777777" w:rsidR="00746C60" w:rsidRPr="001404C9" w:rsidRDefault="00746C60" w:rsidP="00746C60">
      <w:pPr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val="ru-RU"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4448"/>
      </w:tblGrid>
      <w:tr w:rsidR="00746C60" w:rsidRPr="001404C9" w14:paraId="7C043C97" w14:textId="77777777" w:rsidTr="00445E7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21F9C" w14:textId="77777777" w:rsidR="00746C60" w:rsidRPr="001404C9" w:rsidRDefault="00746C60" w:rsidP="00746C60">
            <w:pPr>
              <w:suppressAutoHyphens/>
              <w:snapToGrid w:val="0"/>
              <w:jc w:val="both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Банк: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6AC8" w14:textId="77777777" w:rsidR="00746C60" w:rsidRPr="001404C9" w:rsidRDefault="00746C60" w:rsidP="00746C60">
            <w:pPr>
              <w:suppressAutoHyphens/>
              <w:snapToGrid w:val="0"/>
              <w:jc w:val="both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Клиент:</w:t>
            </w:r>
          </w:p>
        </w:tc>
      </w:tr>
      <w:tr w:rsidR="00746C60" w:rsidRPr="001404C9" w14:paraId="1A5D293B" w14:textId="77777777" w:rsidTr="00445E7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56710" w14:textId="77777777" w:rsidR="00746C60" w:rsidRPr="001404C9" w:rsidRDefault="00746C60" w:rsidP="00746C60">
            <w:pPr>
              <w:suppressAutoHyphens/>
              <w:snapToGrid w:val="0"/>
              <w:jc w:val="both"/>
              <w:rPr>
                <w:rFonts w:ascii="Tahoma" w:eastAsia="Times New Roman" w:hAnsi="Tahoma" w:cs="Tahoma"/>
                <w:lang w:val="ru-RU" w:eastAsia="ar-SA"/>
              </w:rPr>
            </w:pPr>
          </w:p>
          <w:p w14:paraId="039FB48C" w14:textId="77777777" w:rsidR="00746C60" w:rsidRPr="001404C9" w:rsidRDefault="00746C60" w:rsidP="00746C60">
            <w:pPr>
              <w:suppressAutoHyphens/>
              <w:jc w:val="both"/>
              <w:rPr>
                <w:rFonts w:ascii="Tahoma" w:eastAsia="Times New Roman" w:hAnsi="Tahoma" w:cs="Tahoma"/>
                <w:lang w:val="ru-RU" w:eastAsia="ar-SA"/>
              </w:rPr>
            </w:pPr>
          </w:p>
          <w:p w14:paraId="20DE0945" w14:textId="77777777" w:rsidR="00746C60" w:rsidRPr="001404C9" w:rsidRDefault="00746C60" w:rsidP="00746C60">
            <w:pPr>
              <w:suppressAutoHyphens/>
              <w:jc w:val="both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______________________________ м.п.</w:t>
            </w:r>
          </w:p>
          <w:p w14:paraId="01166E91" w14:textId="77777777" w:rsidR="00746C60" w:rsidRPr="001404C9" w:rsidRDefault="00746C60" w:rsidP="00746C60">
            <w:pPr>
              <w:suppressAutoHyphens/>
              <w:jc w:val="both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63A0" w14:textId="77777777" w:rsidR="00746C60" w:rsidRPr="001404C9" w:rsidRDefault="00746C60" w:rsidP="00746C60">
            <w:pPr>
              <w:suppressAutoHyphens/>
              <w:snapToGrid w:val="0"/>
              <w:jc w:val="both"/>
              <w:rPr>
                <w:rFonts w:ascii="Tahoma" w:eastAsia="Times New Roman" w:hAnsi="Tahoma" w:cs="Tahoma"/>
                <w:lang w:val="ru-RU" w:eastAsia="ar-SA"/>
              </w:rPr>
            </w:pPr>
          </w:p>
          <w:p w14:paraId="0EA6DEC0" w14:textId="77777777" w:rsidR="00746C60" w:rsidRPr="001404C9" w:rsidRDefault="00746C60" w:rsidP="00746C60">
            <w:pPr>
              <w:suppressAutoHyphens/>
              <w:jc w:val="both"/>
              <w:rPr>
                <w:rFonts w:ascii="Tahoma" w:eastAsia="Times New Roman" w:hAnsi="Tahoma" w:cs="Tahoma"/>
                <w:lang w:val="ru-RU" w:eastAsia="ar-SA"/>
              </w:rPr>
            </w:pPr>
          </w:p>
          <w:p w14:paraId="32BC20BA" w14:textId="77777777" w:rsidR="00746C60" w:rsidRPr="001404C9" w:rsidRDefault="00746C60" w:rsidP="00746C60">
            <w:pPr>
              <w:suppressAutoHyphens/>
              <w:jc w:val="both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 xml:space="preserve">______________________________ </w:t>
            </w:r>
          </w:p>
          <w:p w14:paraId="76404327" w14:textId="77777777" w:rsidR="00746C60" w:rsidRPr="001404C9" w:rsidRDefault="00746C60" w:rsidP="00746C60">
            <w:pPr>
              <w:suppressAutoHyphens/>
              <w:jc w:val="both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м.п.</w:t>
            </w:r>
          </w:p>
        </w:tc>
      </w:tr>
    </w:tbl>
    <w:p w14:paraId="03036BDE" w14:textId="77777777" w:rsidR="00746C60" w:rsidRPr="001404C9" w:rsidRDefault="00746C60" w:rsidP="00746C60">
      <w:pPr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val="ru-RU" w:eastAsia="ar-SA"/>
        </w:rPr>
      </w:pPr>
    </w:p>
    <w:p w14:paraId="78B92BAC" w14:textId="77777777" w:rsidR="00E16E55" w:rsidRPr="001404C9" w:rsidRDefault="00746C60" w:rsidP="00746C60">
      <w:pPr>
        <w:suppressAutoHyphens/>
        <w:jc w:val="center"/>
        <w:rPr>
          <w:rFonts w:ascii="Tahoma" w:eastAsia="Times New Roman" w:hAnsi="Tahoma" w:cs="Tahoma"/>
          <w:sz w:val="20"/>
          <w:szCs w:val="20"/>
          <w:lang w:val="ru-RU" w:eastAsia="ar-SA"/>
        </w:rPr>
      </w:pPr>
      <w:r w:rsidRPr="001404C9">
        <w:rPr>
          <w:rFonts w:ascii="Tahoma" w:eastAsia="Times New Roman" w:hAnsi="Tahoma" w:cs="Tahoma"/>
          <w:sz w:val="20"/>
          <w:szCs w:val="20"/>
          <w:lang w:val="ru-RU" w:eastAsia="ar-SA"/>
        </w:rPr>
        <w:br w:type="page"/>
      </w:r>
    </w:p>
    <w:p w14:paraId="4D6F5AED" w14:textId="4FDDCDF7" w:rsidR="00E16E55" w:rsidRPr="001404C9" w:rsidRDefault="00E16E55" w:rsidP="009F640A">
      <w:pPr>
        <w:suppressAutoHyphens/>
        <w:jc w:val="right"/>
        <w:rPr>
          <w:rFonts w:ascii="Tahoma" w:eastAsia="Times New Roman" w:hAnsi="Tahoma" w:cs="Tahoma"/>
          <w:sz w:val="20"/>
          <w:szCs w:val="20"/>
          <w:lang w:val="ru-RU" w:eastAsia="ar-SA"/>
        </w:rPr>
      </w:pPr>
      <w:r w:rsidRPr="001404C9">
        <w:rPr>
          <w:rFonts w:ascii="Tahoma" w:eastAsia="Times New Roman" w:hAnsi="Tahoma" w:cs="Tahoma"/>
          <w:sz w:val="20"/>
          <w:szCs w:val="20"/>
          <w:lang w:val="ru-RU" w:eastAsia="ar-SA"/>
        </w:rPr>
        <w:lastRenderedPageBreak/>
        <w:t xml:space="preserve">1 приложение </w:t>
      </w:r>
    </w:p>
    <w:p w14:paraId="7D401A95" w14:textId="77777777" w:rsidR="00E16E55" w:rsidRPr="001404C9" w:rsidRDefault="00E16E55" w:rsidP="009F640A">
      <w:pPr>
        <w:suppressAutoHyphens/>
        <w:jc w:val="right"/>
        <w:rPr>
          <w:rFonts w:ascii="Tahoma" w:eastAsia="Times New Roman" w:hAnsi="Tahoma" w:cs="Tahoma"/>
          <w:sz w:val="20"/>
          <w:szCs w:val="20"/>
          <w:lang w:val="ru-RU" w:eastAsia="ar-SA"/>
        </w:rPr>
      </w:pPr>
      <w:r w:rsidRPr="001404C9">
        <w:rPr>
          <w:rFonts w:ascii="Tahoma" w:eastAsia="Times New Roman" w:hAnsi="Tahoma" w:cs="Tahoma"/>
          <w:sz w:val="20"/>
          <w:szCs w:val="20"/>
          <w:lang w:val="ru-RU" w:eastAsia="ar-SA"/>
        </w:rPr>
        <w:t xml:space="preserve">К Договору о депозитных сделках </w:t>
      </w:r>
    </w:p>
    <w:p w14:paraId="44000572" w14:textId="43FC3313" w:rsidR="00E16E55" w:rsidRPr="001404C9" w:rsidRDefault="00E16E55" w:rsidP="009F640A">
      <w:pPr>
        <w:suppressAutoHyphens/>
        <w:jc w:val="right"/>
        <w:rPr>
          <w:rFonts w:ascii="Tahoma" w:eastAsia="Times New Roman" w:hAnsi="Tahoma" w:cs="Tahoma"/>
          <w:sz w:val="20"/>
          <w:szCs w:val="20"/>
          <w:lang w:val="lv-LV" w:eastAsia="ar-SA"/>
        </w:rPr>
      </w:pPr>
      <w:r w:rsidRPr="001404C9">
        <w:rPr>
          <w:rFonts w:ascii="Tahoma" w:eastAsia="Times New Roman" w:hAnsi="Tahoma" w:cs="Tahoma"/>
          <w:sz w:val="20"/>
          <w:szCs w:val="20"/>
          <w:lang w:val="ru-RU" w:eastAsia="ar-SA"/>
        </w:rPr>
        <w:t xml:space="preserve">АО </w:t>
      </w:r>
      <w:r w:rsidRPr="001404C9">
        <w:rPr>
          <w:rFonts w:ascii="Tahoma" w:eastAsia="Times New Roman" w:hAnsi="Tahoma" w:cs="Tahoma"/>
          <w:sz w:val="20"/>
          <w:szCs w:val="20"/>
          <w:lang w:val="lv-LV" w:eastAsia="ar-SA"/>
        </w:rPr>
        <w:t>„</w:t>
      </w:r>
      <w:r w:rsidRPr="001404C9" w:rsidDel="00AF63D5">
        <w:rPr>
          <w:rFonts w:ascii="Tahoma" w:eastAsia="Times New Roman" w:hAnsi="Tahoma" w:cs="Tahoma"/>
          <w:sz w:val="20"/>
          <w:szCs w:val="20"/>
          <w:lang w:val="lv-LV" w:eastAsia="ar-SA"/>
        </w:rPr>
        <w:t xml:space="preserve"> </w:t>
      </w:r>
      <w:r w:rsidRPr="001404C9">
        <w:rPr>
          <w:rFonts w:ascii="Tahoma" w:eastAsia="Times New Roman" w:hAnsi="Tahoma" w:cs="Tahoma"/>
          <w:sz w:val="20"/>
          <w:szCs w:val="20"/>
          <w:lang w:val="lv-LV" w:eastAsia="ar-SA"/>
        </w:rPr>
        <w:t>LPB Bank”</w:t>
      </w:r>
    </w:p>
    <w:p w14:paraId="3D403745" w14:textId="6B9182A9" w:rsidR="00E16E55" w:rsidRPr="001404C9" w:rsidRDefault="00E16E55" w:rsidP="009F640A">
      <w:pPr>
        <w:suppressAutoHyphens/>
        <w:jc w:val="right"/>
        <w:rPr>
          <w:rFonts w:ascii="Tahoma" w:eastAsia="Times New Roman" w:hAnsi="Tahoma" w:cs="Tahoma"/>
          <w:sz w:val="20"/>
          <w:szCs w:val="20"/>
          <w:lang w:val="ru-RU" w:eastAsia="ar-SA"/>
        </w:rPr>
      </w:pPr>
      <w:r w:rsidRPr="001404C9">
        <w:rPr>
          <w:rFonts w:ascii="Tahoma" w:eastAsia="Times New Roman" w:hAnsi="Tahoma" w:cs="Tahoma"/>
          <w:sz w:val="20"/>
          <w:szCs w:val="20"/>
          <w:lang w:val="ru-RU" w:eastAsia="ar-SA"/>
        </w:rPr>
        <w:t>___.___._______</w:t>
      </w:r>
    </w:p>
    <w:p w14:paraId="639523F6" w14:textId="77777777" w:rsidR="00E16E55" w:rsidRPr="001404C9" w:rsidRDefault="00E16E55" w:rsidP="009F640A">
      <w:pPr>
        <w:suppressAutoHyphens/>
        <w:jc w:val="right"/>
        <w:rPr>
          <w:rFonts w:ascii="Tahoma" w:eastAsia="Times New Roman" w:hAnsi="Tahoma" w:cs="Tahoma"/>
          <w:sz w:val="20"/>
          <w:szCs w:val="20"/>
          <w:lang w:val="ru-RU" w:eastAsia="ar-SA"/>
        </w:rPr>
      </w:pPr>
    </w:p>
    <w:p w14:paraId="354DD64D" w14:textId="72CD6A2E" w:rsidR="00746C60" w:rsidRPr="001404C9" w:rsidRDefault="00746C60" w:rsidP="00746C60">
      <w:pPr>
        <w:suppressAutoHyphens/>
        <w:jc w:val="center"/>
        <w:rPr>
          <w:rFonts w:ascii="Tahoma" w:eastAsia="Times New Roman" w:hAnsi="Tahoma" w:cs="Tahoma"/>
          <w:b/>
          <w:lang w:val="ru-RU" w:eastAsia="ar-SA"/>
        </w:rPr>
      </w:pPr>
      <w:r w:rsidRPr="001404C9">
        <w:rPr>
          <w:rFonts w:ascii="Tahoma" w:eastAsia="Times New Roman" w:hAnsi="Tahoma" w:cs="Tahoma"/>
          <w:b/>
          <w:lang w:val="ru-RU" w:eastAsia="ar-SA"/>
        </w:rPr>
        <w:t>Образец подтверждения Депозитной сделки</w:t>
      </w:r>
    </w:p>
    <w:p w14:paraId="062319BA" w14:textId="77777777" w:rsidR="00746C60" w:rsidRPr="001404C9" w:rsidRDefault="00746C60" w:rsidP="00746C60">
      <w:pPr>
        <w:suppressAutoHyphens/>
        <w:jc w:val="center"/>
        <w:rPr>
          <w:rFonts w:ascii="Tahoma" w:eastAsia="Times New Roman" w:hAnsi="Tahoma" w:cs="Tahoma"/>
          <w:b/>
          <w:lang w:val="ru-RU" w:eastAsia="ar-SA"/>
        </w:rPr>
      </w:pPr>
    </w:p>
    <w:p w14:paraId="0B9E9F35" w14:textId="77777777" w:rsidR="00746C60" w:rsidRPr="001404C9" w:rsidRDefault="00746C60" w:rsidP="00746C60">
      <w:pPr>
        <w:suppressAutoHyphens/>
        <w:jc w:val="center"/>
        <w:rPr>
          <w:rFonts w:ascii="Tahoma" w:eastAsia="Times New Roman" w:hAnsi="Tahoma" w:cs="Tahoma"/>
          <w:b/>
          <w:lang w:val="ru-RU" w:eastAsia="ar-SA"/>
        </w:rPr>
      </w:pPr>
    </w:p>
    <w:tbl>
      <w:tblPr>
        <w:tblW w:w="0" w:type="auto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2882"/>
        <w:gridCol w:w="200"/>
        <w:gridCol w:w="2538"/>
      </w:tblGrid>
      <w:tr w:rsidR="00746C60" w:rsidRPr="001404C9" w14:paraId="1046EBE9" w14:textId="77777777" w:rsidTr="00445E76">
        <w:trPr>
          <w:trHeight w:val="315"/>
        </w:trPr>
        <w:tc>
          <w:tcPr>
            <w:tcW w:w="7900" w:type="dxa"/>
            <w:gridSpan w:val="4"/>
            <w:vAlign w:val="bottom"/>
          </w:tcPr>
          <w:p w14:paraId="5F4E754A" w14:textId="77777777" w:rsidR="00746C60" w:rsidRPr="001404C9" w:rsidRDefault="00746C60" w:rsidP="00746C60">
            <w:pPr>
              <w:suppressAutoHyphens/>
              <w:rPr>
                <w:rFonts w:ascii="Tahoma" w:eastAsia="Times New Roman" w:hAnsi="Tahoma" w:cs="Tahoma"/>
                <w:b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b/>
                <w:lang w:val="ru-RU" w:eastAsia="ar-SA"/>
              </w:rPr>
              <w:t>Подтверждение Депозитной сделки</w:t>
            </w:r>
          </w:p>
          <w:p w14:paraId="5FF68B32" w14:textId="77777777" w:rsidR="00746C60" w:rsidRPr="001404C9" w:rsidRDefault="00746C60" w:rsidP="00746C60">
            <w:pPr>
              <w:keepNext/>
              <w:suppressAutoHyphens/>
              <w:snapToGrid w:val="0"/>
              <w:spacing w:before="240" w:after="60"/>
              <w:outlineLvl w:val="2"/>
              <w:rPr>
                <w:rFonts w:ascii="Tahoma" w:eastAsia="Times New Roman" w:hAnsi="Tahoma" w:cs="Tahoma"/>
                <w:b/>
                <w:bCs/>
                <w:lang w:val="ru-RU" w:eastAsia="ar-SA"/>
              </w:rPr>
            </w:pPr>
          </w:p>
        </w:tc>
      </w:tr>
      <w:tr w:rsidR="00746C60" w:rsidRPr="001404C9" w14:paraId="3FF6A7D4" w14:textId="77777777" w:rsidTr="00445E76">
        <w:trPr>
          <w:trHeight w:val="255"/>
        </w:trPr>
        <w:tc>
          <w:tcPr>
            <w:tcW w:w="2280" w:type="dxa"/>
            <w:vAlign w:val="bottom"/>
          </w:tcPr>
          <w:p w14:paraId="0BD50EF5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882" w:type="dxa"/>
            <w:vAlign w:val="bottom"/>
          </w:tcPr>
          <w:p w14:paraId="07AB8128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00" w:type="dxa"/>
            <w:vAlign w:val="bottom"/>
          </w:tcPr>
          <w:p w14:paraId="59869F31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vAlign w:val="bottom"/>
          </w:tcPr>
          <w:p w14:paraId="1C95F577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4E9BD7DA" w14:textId="77777777" w:rsidTr="00445E76">
        <w:trPr>
          <w:trHeight w:val="390"/>
        </w:trPr>
        <w:tc>
          <w:tcPr>
            <w:tcW w:w="2280" w:type="dxa"/>
            <w:vAlign w:val="bottom"/>
          </w:tcPr>
          <w:p w14:paraId="7491426F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Банк</w:t>
            </w:r>
          </w:p>
        </w:tc>
        <w:tc>
          <w:tcPr>
            <w:tcW w:w="2882" w:type="dxa"/>
            <w:tcBorders>
              <w:left w:val="single" w:sz="4" w:space="0" w:color="000000"/>
            </w:tcBorders>
            <w:shd w:val="clear" w:color="auto" w:fill="C0C0C0"/>
            <w:vAlign w:val="bottom"/>
          </w:tcPr>
          <w:p w14:paraId="03AE950A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b/>
                <w:bCs/>
                <w:lang w:val="ru-RU" w:eastAsia="ar-SA"/>
              </w:rPr>
              <w:t>AO</w:t>
            </w:r>
            <w:r w:rsidR="00B8144F" w:rsidRPr="001404C9">
              <w:rPr>
                <w:rFonts w:ascii="Tahoma" w:eastAsia="Times New Roman" w:hAnsi="Tahoma" w:cs="Tahoma"/>
                <w:b/>
                <w:bCs/>
                <w:lang w:val="ru-RU" w:eastAsia="ar-SA"/>
              </w:rPr>
              <w:t xml:space="preserve"> “</w:t>
            </w:r>
            <w:r w:rsidR="00B8144F" w:rsidRPr="001404C9">
              <w:rPr>
                <w:rFonts w:ascii="Tahoma" w:eastAsia="Times New Roman" w:hAnsi="Tahoma" w:cs="Tahoma"/>
                <w:b/>
                <w:bCs/>
                <w:lang w:val="lv-LV" w:eastAsia="ar-SA"/>
              </w:rPr>
              <w:t>LPB Bank</w:t>
            </w:r>
            <w:r w:rsidRPr="001404C9">
              <w:rPr>
                <w:rFonts w:ascii="Tahoma" w:eastAsia="Times New Roman" w:hAnsi="Tahoma" w:cs="Tahoma"/>
                <w:b/>
                <w:bCs/>
                <w:lang w:val="ru-RU" w:eastAsia="ar-SA"/>
              </w:rPr>
              <w:t>”</w:t>
            </w:r>
          </w:p>
        </w:tc>
        <w:tc>
          <w:tcPr>
            <w:tcW w:w="200" w:type="dxa"/>
            <w:shd w:val="clear" w:color="auto" w:fill="C0C0C0"/>
            <w:vAlign w:val="bottom"/>
          </w:tcPr>
          <w:p w14:paraId="5B9845B9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shd w:val="clear" w:color="auto" w:fill="C0C0C0"/>
            <w:vAlign w:val="bottom"/>
          </w:tcPr>
          <w:p w14:paraId="7BB7A0AC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2442DDFD" w14:textId="77777777" w:rsidTr="00445E76">
        <w:trPr>
          <w:trHeight w:val="390"/>
        </w:trPr>
        <w:tc>
          <w:tcPr>
            <w:tcW w:w="2280" w:type="dxa"/>
            <w:vAlign w:val="bottom"/>
          </w:tcPr>
          <w:p w14:paraId="4BB4994A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Клиент:</w:t>
            </w:r>
          </w:p>
        </w:tc>
        <w:tc>
          <w:tcPr>
            <w:tcW w:w="2882" w:type="dxa"/>
            <w:tcBorders>
              <w:left w:val="single" w:sz="4" w:space="0" w:color="000000"/>
            </w:tcBorders>
            <w:shd w:val="clear" w:color="auto" w:fill="C0C0C0"/>
            <w:vAlign w:val="bottom"/>
          </w:tcPr>
          <w:p w14:paraId="6A699694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val="ru-RU" w:eastAsia="ar-SA"/>
              </w:rPr>
            </w:pPr>
          </w:p>
        </w:tc>
        <w:tc>
          <w:tcPr>
            <w:tcW w:w="200" w:type="dxa"/>
            <w:shd w:val="clear" w:color="auto" w:fill="C0C0C0"/>
            <w:vAlign w:val="bottom"/>
          </w:tcPr>
          <w:p w14:paraId="6FC29EC7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shd w:val="clear" w:color="auto" w:fill="C0C0C0"/>
            <w:vAlign w:val="bottom"/>
          </w:tcPr>
          <w:p w14:paraId="18523188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41FF7419" w14:textId="77777777" w:rsidTr="00445E76">
        <w:trPr>
          <w:trHeight w:val="390"/>
        </w:trPr>
        <w:tc>
          <w:tcPr>
            <w:tcW w:w="2280" w:type="dxa"/>
            <w:vAlign w:val="bottom"/>
          </w:tcPr>
          <w:p w14:paraId="344AF380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Номер договора</w:t>
            </w:r>
          </w:p>
        </w:tc>
        <w:tc>
          <w:tcPr>
            <w:tcW w:w="2882" w:type="dxa"/>
            <w:tcBorders>
              <w:left w:val="single" w:sz="4" w:space="0" w:color="000000"/>
            </w:tcBorders>
            <w:shd w:val="clear" w:color="auto" w:fill="C0C0C0"/>
            <w:vAlign w:val="bottom"/>
          </w:tcPr>
          <w:p w14:paraId="3A6C3F01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val="ru-RU" w:eastAsia="ar-SA"/>
              </w:rPr>
            </w:pPr>
          </w:p>
        </w:tc>
        <w:tc>
          <w:tcPr>
            <w:tcW w:w="200" w:type="dxa"/>
            <w:shd w:val="clear" w:color="auto" w:fill="C0C0C0"/>
            <w:vAlign w:val="bottom"/>
          </w:tcPr>
          <w:p w14:paraId="65B9EA78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shd w:val="clear" w:color="auto" w:fill="C0C0C0"/>
            <w:vAlign w:val="bottom"/>
          </w:tcPr>
          <w:p w14:paraId="2864E705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70488AAC" w14:textId="77777777" w:rsidTr="00445E76">
        <w:trPr>
          <w:trHeight w:val="390"/>
        </w:trPr>
        <w:tc>
          <w:tcPr>
            <w:tcW w:w="2280" w:type="dxa"/>
            <w:vAlign w:val="bottom"/>
          </w:tcPr>
          <w:p w14:paraId="0015AF4A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Дата заключения сделки:</w:t>
            </w:r>
          </w:p>
        </w:tc>
        <w:tc>
          <w:tcPr>
            <w:tcW w:w="2882" w:type="dxa"/>
            <w:tcBorders>
              <w:left w:val="single" w:sz="4" w:space="0" w:color="000000"/>
            </w:tcBorders>
            <w:shd w:val="clear" w:color="auto" w:fill="C0C0C0"/>
            <w:vAlign w:val="bottom"/>
          </w:tcPr>
          <w:p w14:paraId="5AF252F1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b/>
                <w:bCs/>
                <w:lang w:val="ru-RU" w:eastAsia="ar-SA"/>
              </w:rPr>
              <w:t> </w:t>
            </w:r>
          </w:p>
        </w:tc>
        <w:tc>
          <w:tcPr>
            <w:tcW w:w="200" w:type="dxa"/>
            <w:shd w:val="clear" w:color="auto" w:fill="C0C0C0"/>
            <w:vAlign w:val="bottom"/>
          </w:tcPr>
          <w:p w14:paraId="1D64D613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 </w:t>
            </w:r>
          </w:p>
        </w:tc>
        <w:tc>
          <w:tcPr>
            <w:tcW w:w="2538" w:type="dxa"/>
            <w:shd w:val="clear" w:color="auto" w:fill="C0C0C0"/>
            <w:vAlign w:val="bottom"/>
          </w:tcPr>
          <w:p w14:paraId="407554F1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 </w:t>
            </w:r>
          </w:p>
        </w:tc>
      </w:tr>
      <w:tr w:rsidR="00746C60" w:rsidRPr="001404C9" w14:paraId="052191E8" w14:textId="77777777" w:rsidTr="00445E76">
        <w:trPr>
          <w:trHeight w:val="390"/>
        </w:trPr>
        <w:tc>
          <w:tcPr>
            <w:tcW w:w="2280" w:type="dxa"/>
            <w:vAlign w:val="bottom"/>
          </w:tcPr>
          <w:p w14:paraId="29FCE29F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Дата вклада:</w:t>
            </w:r>
          </w:p>
        </w:tc>
        <w:tc>
          <w:tcPr>
            <w:tcW w:w="2882" w:type="dxa"/>
            <w:tcBorders>
              <w:left w:val="single" w:sz="4" w:space="0" w:color="000000"/>
            </w:tcBorders>
            <w:shd w:val="clear" w:color="auto" w:fill="C0C0C0"/>
            <w:vAlign w:val="bottom"/>
          </w:tcPr>
          <w:p w14:paraId="658EA43C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val="ru-RU" w:eastAsia="ar-SA"/>
              </w:rPr>
            </w:pPr>
          </w:p>
        </w:tc>
        <w:tc>
          <w:tcPr>
            <w:tcW w:w="200" w:type="dxa"/>
            <w:shd w:val="clear" w:color="auto" w:fill="C0C0C0"/>
            <w:vAlign w:val="bottom"/>
          </w:tcPr>
          <w:p w14:paraId="2C3F6DA9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shd w:val="clear" w:color="auto" w:fill="C0C0C0"/>
            <w:vAlign w:val="bottom"/>
          </w:tcPr>
          <w:p w14:paraId="185EBA66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410F5F7B" w14:textId="77777777" w:rsidTr="00445E76">
        <w:trPr>
          <w:trHeight w:val="390"/>
        </w:trPr>
        <w:tc>
          <w:tcPr>
            <w:tcW w:w="2280" w:type="dxa"/>
            <w:vAlign w:val="bottom"/>
          </w:tcPr>
          <w:p w14:paraId="73E72341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Срок размещения вклада:</w:t>
            </w:r>
          </w:p>
        </w:tc>
        <w:tc>
          <w:tcPr>
            <w:tcW w:w="2882" w:type="dxa"/>
            <w:tcBorders>
              <w:left w:val="single" w:sz="4" w:space="0" w:color="000000"/>
            </w:tcBorders>
            <w:shd w:val="clear" w:color="auto" w:fill="C0C0C0"/>
            <w:vAlign w:val="bottom"/>
          </w:tcPr>
          <w:p w14:paraId="05407ABD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b/>
                <w:bCs/>
                <w:lang w:val="ru-RU" w:eastAsia="ar-SA"/>
              </w:rPr>
              <w:t> </w:t>
            </w:r>
          </w:p>
        </w:tc>
        <w:tc>
          <w:tcPr>
            <w:tcW w:w="200" w:type="dxa"/>
            <w:shd w:val="clear" w:color="auto" w:fill="C0C0C0"/>
            <w:vAlign w:val="bottom"/>
          </w:tcPr>
          <w:p w14:paraId="15B15D89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 </w:t>
            </w:r>
          </w:p>
        </w:tc>
        <w:tc>
          <w:tcPr>
            <w:tcW w:w="2538" w:type="dxa"/>
            <w:shd w:val="clear" w:color="auto" w:fill="C0C0C0"/>
            <w:vAlign w:val="bottom"/>
          </w:tcPr>
          <w:p w14:paraId="505DFF13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 </w:t>
            </w:r>
          </w:p>
        </w:tc>
      </w:tr>
      <w:tr w:rsidR="00746C60" w:rsidRPr="001404C9" w14:paraId="249D977C" w14:textId="77777777" w:rsidTr="00445E76">
        <w:trPr>
          <w:trHeight w:val="390"/>
        </w:trPr>
        <w:tc>
          <w:tcPr>
            <w:tcW w:w="2280" w:type="dxa"/>
            <w:vAlign w:val="bottom"/>
          </w:tcPr>
          <w:p w14:paraId="05CEDAE3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Сумма вклада:</w:t>
            </w:r>
          </w:p>
        </w:tc>
        <w:tc>
          <w:tcPr>
            <w:tcW w:w="2882" w:type="dxa"/>
            <w:tcBorders>
              <w:left w:val="single" w:sz="4" w:space="0" w:color="000000"/>
            </w:tcBorders>
            <w:shd w:val="clear" w:color="auto" w:fill="C0C0C0"/>
            <w:vAlign w:val="bottom"/>
          </w:tcPr>
          <w:p w14:paraId="6BAFEAD6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b/>
                <w:bCs/>
                <w:lang w:val="ru-RU" w:eastAsia="ar-SA"/>
              </w:rPr>
              <w:t> </w:t>
            </w:r>
          </w:p>
        </w:tc>
        <w:tc>
          <w:tcPr>
            <w:tcW w:w="200" w:type="dxa"/>
            <w:shd w:val="clear" w:color="auto" w:fill="C0C0C0"/>
            <w:vAlign w:val="bottom"/>
          </w:tcPr>
          <w:p w14:paraId="56D112AB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 </w:t>
            </w:r>
          </w:p>
        </w:tc>
        <w:tc>
          <w:tcPr>
            <w:tcW w:w="2538" w:type="dxa"/>
            <w:shd w:val="clear" w:color="auto" w:fill="C0C0C0"/>
            <w:vAlign w:val="bottom"/>
          </w:tcPr>
          <w:p w14:paraId="2DC61EF0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 </w:t>
            </w:r>
          </w:p>
        </w:tc>
      </w:tr>
      <w:tr w:rsidR="00746C60" w:rsidRPr="001404C9" w14:paraId="335D82E0" w14:textId="77777777" w:rsidTr="00445E76">
        <w:trPr>
          <w:trHeight w:val="390"/>
        </w:trPr>
        <w:tc>
          <w:tcPr>
            <w:tcW w:w="2280" w:type="dxa"/>
            <w:vAlign w:val="bottom"/>
          </w:tcPr>
          <w:p w14:paraId="4CC92FA9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Проценты по вкладу:</w:t>
            </w:r>
          </w:p>
        </w:tc>
        <w:tc>
          <w:tcPr>
            <w:tcW w:w="2882" w:type="dxa"/>
            <w:tcBorders>
              <w:left w:val="single" w:sz="4" w:space="0" w:color="000000"/>
            </w:tcBorders>
            <w:shd w:val="clear" w:color="auto" w:fill="C0C0C0"/>
            <w:vAlign w:val="bottom"/>
          </w:tcPr>
          <w:p w14:paraId="5D364866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val="ru-RU" w:eastAsia="ar-SA"/>
              </w:rPr>
            </w:pPr>
          </w:p>
        </w:tc>
        <w:tc>
          <w:tcPr>
            <w:tcW w:w="200" w:type="dxa"/>
            <w:shd w:val="clear" w:color="auto" w:fill="C0C0C0"/>
            <w:vAlign w:val="bottom"/>
          </w:tcPr>
          <w:p w14:paraId="06846160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shd w:val="clear" w:color="auto" w:fill="C0C0C0"/>
            <w:vAlign w:val="bottom"/>
          </w:tcPr>
          <w:p w14:paraId="1F985E11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4BC5A232" w14:textId="77777777" w:rsidTr="00445E76">
        <w:trPr>
          <w:trHeight w:val="390"/>
        </w:trPr>
        <w:tc>
          <w:tcPr>
            <w:tcW w:w="2280" w:type="dxa"/>
            <w:tcBorders>
              <w:top w:val="single" w:sz="4" w:space="0" w:color="000000"/>
            </w:tcBorders>
            <w:vAlign w:val="bottom"/>
          </w:tcPr>
          <w:p w14:paraId="257296E8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  <w:vAlign w:val="bottom"/>
          </w:tcPr>
          <w:p w14:paraId="3813F95B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00" w:type="dxa"/>
            <w:tcBorders>
              <w:top w:val="single" w:sz="4" w:space="0" w:color="000000"/>
            </w:tcBorders>
            <w:vAlign w:val="bottom"/>
          </w:tcPr>
          <w:p w14:paraId="7151DEF0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tcBorders>
              <w:top w:val="single" w:sz="4" w:space="0" w:color="000000"/>
            </w:tcBorders>
            <w:vAlign w:val="bottom"/>
          </w:tcPr>
          <w:p w14:paraId="6CE296F2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58D83401" w14:textId="77777777" w:rsidTr="00445E76">
        <w:trPr>
          <w:trHeight w:val="255"/>
        </w:trPr>
        <w:tc>
          <w:tcPr>
            <w:tcW w:w="2280" w:type="dxa"/>
            <w:vAlign w:val="bottom"/>
          </w:tcPr>
          <w:p w14:paraId="77EC41BC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882" w:type="dxa"/>
            <w:vAlign w:val="bottom"/>
          </w:tcPr>
          <w:p w14:paraId="3DA2C6E1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00" w:type="dxa"/>
            <w:vAlign w:val="bottom"/>
          </w:tcPr>
          <w:p w14:paraId="28B469B3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vAlign w:val="bottom"/>
          </w:tcPr>
          <w:p w14:paraId="2C47C834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32827CE4" w14:textId="77777777" w:rsidTr="00445E76">
        <w:trPr>
          <w:trHeight w:val="255"/>
        </w:trPr>
        <w:tc>
          <w:tcPr>
            <w:tcW w:w="2280" w:type="dxa"/>
            <w:shd w:val="clear" w:color="auto" w:fill="C0C0C0"/>
            <w:vAlign w:val="bottom"/>
          </w:tcPr>
          <w:p w14:paraId="794FDE48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i/>
                <w:iCs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i/>
                <w:iCs/>
                <w:lang w:val="ru-RU" w:eastAsia="ar-SA"/>
              </w:rPr>
              <w:t>Примечания:</w:t>
            </w:r>
          </w:p>
        </w:tc>
        <w:tc>
          <w:tcPr>
            <w:tcW w:w="2882" w:type="dxa"/>
            <w:shd w:val="clear" w:color="auto" w:fill="C0C0C0"/>
            <w:vAlign w:val="bottom"/>
          </w:tcPr>
          <w:p w14:paraId="080F5AC8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i/>
                <w:iCs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i/>
                <w:iCs/>
                <w:lang w:val="ru-RU" w:eastAsia="ar-SA"/>
              </w:rPr>
              <w:t> </w:t>
            </w:r>
          </w:p>
        </w:tc>
        <w:tc>
          <w:tcPr>
            <w:tcW w:w="200" w:type="dxa"/>
            <w:shd w:val="clear" w:color="auto" w:fill="C0C0C0"/>
            <w:vAlign w:val="bottom"/>
          </w:tcPr>
          <w:p w14:paraId="501A706A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i/>
                <w:iCs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i/>
                <w:iCs/>
                <w:lang w:val="ru-RU" w:eastAsia="ar-SA"/>
              </w:rPr>
              <w:t> </w:t>
            </w:r>
          </w:p>
        </w:tc>
        <w:tc>
          <w:tcPr>
            <w:tcW w:w="2538" w:type="dxa"/>
            <w:shd w:val="clear" w:color="auto" w:fill="C0C0C0"/>
            <w:vAlign w:val="bottom"/>
          </w:tcPr>
          <w:p w14:paraId="21577078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i/>
                <w:iCs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i/>
                <w:iCs/>
                <w:lang w:val="ru-RU" w:eastAsia="ar-SA"/>
              </w:rPr>
              <w:t> </w:t>
            </w:r>
          </w:p>
        </w:tc>
      </w:tr>
      <w:tr w:rsidR="00746C60" w:rsidRPr="001404C9" w14:paraId="1D1CF52D" w14:textId="77777777" w:rsidTr="00445E76">
        <w:trPr>
          <w:trHeight w:val="255"/>
        </w:trPr>
        <w:tc>
          <w:tcPr>
            <w:tcW w:w="2280" w:type="dxa"/>
            <w:vAlign w:val="bottom"/>
          </w:tcPr>
          <w:p w14:paraId="52FE13BD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882" w:type="dxa"/>
            <w:vAlign w:val="bottom"/>
          </w:tcPr>
          <w:p w14:paraId="78481C7D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00" w:type="dxa"/>
            <w:vAlign w:val="bottom"/>
          </w:tcPr>
          <w:p w14:paraId="0179D7A8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vAlign w:val="bottom"/>
          </w:tcPr>
          <w:p w14:paraId="3A52FF67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716F6151" w14:textId="77777777" w:rsidTr="00445E76">
        <w:trPr>
          <w:trHeight w:val="255"/>
        </w:trPr>
        <w:tc>
          <w:tcPr>
            <w:tcW w:w="2280" w:type="dxa"/>
            <w:vAlign w:val="bottom"/>
          </w:tcPr>
          <w:p w14:paraId="7AF68DB8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882" w:type="dxa"/>
            <w:vAlign w:val="bottom"/>
          </w:tcPr>
          <w:p w14:paraId="5FA7CBE5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00" w:type="dxa"/>
            <w:vAlign w:val="bottom"/>
          </w:tcPr>
          <w:p w14:paraId="4345FA5D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vAlign w:val="bottom"/>
          </w:tcPr>
          <w:p w14:paraId="6EA2AA62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332B40DF" w14:textId="77777777" w:rsidTr="00445E76">
        <w:trPr>
          <w:trHeight w:val="255"/>
        </w:trPr>
        <w:tc>
          <w:tcPr>
            <w:tcW w:w="2280" w:type="dxa"/>
            <w:vAlign w:val="bottom"/>
          </w:tcPr>
          <w:p w14:paraId="58F55A09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b/>
                <w:bCs/>
                <w:lang w:val="ru-RU" w:eastAsia="ar-SA"/>
              </w:rPr>
              <w:t>Подтверждаю:</w:t>
            </w:r>
          </w:p>
        </w:tc>
        <w:tc>
          <w:tcPr>
            <w:tcW w:w="2882" w:type="dxa"/>
            <w:vAlign w:val="bottom"/>
          </w:tcPr>
          <w:p w14:paraId="578BDD9D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00" w:type="dxa"/>
            <w:vAlign w:val="bottom"/>
          </w:tcPr>
          <w:p w14:paraId="2BC1C1C7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vAlign w:val="bottom"/>
          </w:tcPr>
          <w:p w14:paraId="4333BECB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0CC7B741" w14:textId="77777777" w:rsidTr="00445E76">
        <w:trPr>
          <w:trHeight w:val="255"/>
        </w:trPr>
        <w:tc>
          <w:tcPr>
            <w:tcW w:w="2280" w:type="dxa"/>
            <w:vAlign w:val="bottom"/>
          </w:tcPr>
          <w:p w14:paraId="1D647DA9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val="ru-RU" w:eastAsia="ar-SA"/>
              </w:rPr>
            </w:pPr>
          </w:p>
        </w:tc>
        <w:tc>
          <w:tcPr>
            <w:tcW w:w="2882" w:type="dxa"/>
            <w:vAlign w:val="bottom"/>
          </w:tcPr>
          <w:p w14:paraId="33357D49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00" w:type="dxa"/>
            <w:vAlign w:val="bottom"/>
          </w:tcPr>
          <w:p w14:paraId="26141889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vAlign w:val="bottom"/>
          </w:tcPr>
          <w:p w14:paraId="6BFE1064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val="ru-RU" w:eastAsia="ar-SA"/>
              </w:rPr>
            </w:pPr>
          </w:p>
        </w:tc>
      </w:tr>
      <w:tr w:rsidR="00746C60" w:rsidRPr="001404C9" w14:paraId="2E26CCDA" w14:textId="77777777" w:rsidTr="00445E76">
        <w:trPr>
          <w:trHeight w:val="255"/>
        </w:trPr>
        <w:tc>
          <w:tcPr>
            <w:tcW w:w="2280" w:type="dxa"/>
            <w:tcBorders>
              <w:bottom w:val="single" w:sz="4" w:space="0" w:color="000000"/>
            </w:tcBorders>
            <w:vAlign w:val="bottom"/>
          </w:tcPr>
          <w:p w14:paraId="64CDF3E1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 </w:t>
            </w:r>
          </w:p>
        </w:tc>
        <w:tc>
          <w:tcPr>
            <w:tcW w:w="2882" w:type="dxa"/>
            <w:vAlign w:val="bottom"/>
          </w:tcPr>
          <w:p w14:paraId="4C11F294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00" w:type="dxa"/>
            <w:vAlign w:val="bottom"/>
          </w:tcPr>
          <w:p w14:paraId="6793EA8F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vAlign w:val="bottom"/>
          </w:tcPr>
          <w:p w14:paraId="309A6523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1160555A" w14:textId="77777777" w:rsidTr="00445E76">
        <w:trPr>
          <w:trHeight w:val="255"/>
        </w:trPr>
        <w:tc>
          <w:tcPr>
            <w:tcW w:w="2280" w:type="dxa"/>
            <w:vAlign w:val="bottom"/>
          </w:tcPr>
          <w:p w14:paraId="218D9892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Подпись</w:t>
            </w:r>
          </w:p>
        </w:tc>
        <w:tc>
          <w:tcPr>
            <w:tcW w:w="2882" w:type="dxa"/>
            <w:vAlign w:val="bottom"/>
          </w:tcPr>
          <w:p w14:paraId="5022D68E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00" w:type="dxa"/>
            <w:vAlign w:val="bottom"/>
          </w:tcPr>
          <w:p w14:paraId="638DE44B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vAlign w:val="bottom"/>
          </w:tcPr>
          <w:p w14:paraId="557C01DD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07010C5A" w14:textId="77777777" w:rsidTr="00445E76">
        <w:trPr>
          <w:trHeight w:val="255"/>
        </w:trPr>
        <w:tc>
          <w:tcPr>
            <w:tcW w:w="2280" w:type="dxa"/>
            <w:vAlign w:val="bottom"/>
          </w:tcPr>
          <w:p w14:paraId="37B71DE9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882" w:type="dxa"/>
            <w:vAlign w:val="bottom"/>
          </w:tcPr>
          <w:p w14:paraId="070340AD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00" w:type="dxa"/>
            <w:vAlign w:val="bottom"/>
          </w:tcPr>
          <w:p w14:paraId="22D4D5D6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vAlign w:val="bottom"/>
          </w:tcPr>
          <w:p w14:paraId="5A1C33EE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4E8D9FFB" w14:textId="77777777" w:rsidTr="00445E76">
        <w:trPr>
          <w:trHeight w:val="255"/>
        </w:trPr>
        <w:tc>
          <w:tcPr>
            <w:tcW w:w="2280" w:type="dxa"/>
            <w:tcBorders>
              <w:bottom w:val="single" w:sz="4" w:space="0" w:color="000000"/>
            </w:tcBorders>
            <w:vAlign w:val="bottom"/>
          </w:tcPr>
          <w:p w14:paraId="4E4398D5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882" w:type="dxa"/>
            <w:vAlign w:val="bottom"/>
          </w:tcPr>
          <w:p w14:paraId="124B0FCE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00" w:type="dxa"/>
            <w:vAlign w:val="bottom"/>
          </w:tcPr>
          <w:p w14:paraId="64A9FEF1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vAlign w:val="bottom"/>
          </w:tcPr>
          <w:p w14:paraId="68A64ABA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1F51E282" w14:textId="77777777" w:rsidTr="00445E76">
        <w:trPr>
          <w:trHeight w:val="255"/>
        </w:trPr>
        <w:tc>
          <w:tcPr>
            <w:tcW w:w="2280" w:type="dxa"/>
            <w:tcBorders>
              <w:top w:val="single" w:sz="4" w:space="0" w:color="000000"/>
            </w:tcBorders>
            <w:vAlign w:val="bottom"/>
          </w:tcPr>
          <w:p w14:paraId="2A3F34EE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  <w:r w:rsidRPr="001404C9">
              <w:rPr>
                <w:rFonts w:ascii="Tahoma" w:eastAsia="Times New Roman" w:hAnsi="Tahoma" w:cs="Tahoma"/>
                <w:lang w:val="ru-RU" w:eastAsia="ar-SA"/>
              </w:rPr>
              <w:t>Имя, фамилия</w:t>
            </w:r>
          </w:p>
        </w:tc>
        <w:tc>
          <w:tcPr>
            <w:tcW w:w="2882" w:type="dxa"/>
            <w:vAlign w:val="bottom"/>
          </w:tcPr>
          <w:p w14:paraId="55DE52A5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00" w:type="dxa"/>
            <w:vAlign w:val="bottom"/>
          </w:tcPr>
          <w:p w14:paraId="4D156905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vAlign w:val="bottom"/>
          </w:tcPr>
          <w:p w14:paraId="496ABFEE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  <w:tr w:rsidR="00746C60" w:rsidRPr="001404C9" w14:paraId="2BD0E947" w14:textId="77777777" w:rsidTr="00445E76">
        <w:trPr>
          <w:trHeight w:val="255"/>
        </w:trPr>
        <w:tc>
          <w:tcPr>
            <w:tcW w:w="2280" w:type="dxa"/>
            <w:vAlign w:val="bottom"/>
          </w:tcPr>
          <w:p w14:paraId="236B4EEC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882" w:type="dxa"/>
            <w:vAlign w:val="bottom"/>
          </w:tcPr>
          <w:p w14:paraId="66BF8854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00" w:type="dxa"/>
            <w:vAlign w:val="bottom"/>
          </w:tcPr>
          <w:p w14:paraId="5CDDDB20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  <w:tc>
          <w:tcPr>
            <w:tcW w:w="2538" w:type="dxa"/>
            <w:vAlign w:val="bottom"/>
          </w:tcPr>
          <w:p w14:paraId="462C47F2" w14:textId="77777777" w:rsidR="00746C60" w:rsidRPr="001404C9" w:rsidRDefault="00746C60" w:rsidP="00746C60">
            <w:pPr>
              <w:suppressAutoHyphens/>
              <w:snapToGrid w:val="0"/>
              <w:rPr>
                <w:rFonts w:ascii="Tahoma" w:eastAsia="Times New Roman" w:hAnsi="Tahoma" w:cs="Tahoma"/>
                <w:lang w:val="ru-RU" w:eastAsia="ar-SA"/>
              </w:rPr>
            </w:pPr>
          </w:p>
        </w:tc>
      </w:tr>
    </w:tbl>
    <w:p w14:paraId="089224E2" w14:textId="77777777" w:rsidR="00746C60" w:rsidRPr="001404C9" w:rsidRDefault="00746C60" w:rsidP="00746C60">
      <w:pPr>
        <w:suppressAutoHyphens/>
        <w:rPr>
          <w:rFonts w:ascii="Tahoma" w:eastAsia="Times New Roman" w:hAnsi="Tahoma" w:cs="Tahoma"/>
          <w:sz w:val="20"/>
          <w:szCs w:val="20"/>
          <w:lang w:val="ru-RU" w:eastAsia="ar-SA"/>
        </w:rPr>
      </w:pPr>
    </w:p>
    <w:p w14:paraId="699DAEA4" w14:textId="77777777" w:rsidR="00746C60" w:rsidRPr="001404C9" w:rsidRDefault="00746C60" w:rsidP="00746C60">
      <w:pPr>
        <w:suppressAutoHyphens/>
        <w:rPr>
          <w:rFonts w:ascii="Tahoma" w:eastAsia="Times New Roman" w:hAnsi="Tahoma" w:cs="Tahoma"/>
          <w:sz w:val="20"/>
          <w:szCs w:val="20"/>
          <w:lang w:val="ru-RU" w:eastAsia="ar-SA"/>
        </w:rPr>
      </w:pPr>
    </w:p>
    <w:p w14:paraId="6141C0CA" w14:textId="77777777" w:rsidR="00371DA0" w:rsidRPr="001404C9" w:rsidRDefault="001404C9" w:rsidP="008D1B52">
      <w:pPr>
        <w:rPr>
          <w:rFonts w:ascii="Tahoma" w:hAnsi="Tahoma" w:cs="Tahoma"/>
        </w:rPr>
      </w:pPr>
    </w:p>
    <w:sectPr w:rsidR="00371DA0" w:rsidRPr="001404C9" w:rsidSect="002F6564">
      <w:footerReference w:type="default" r:id="rId8"/>
      <w:headerReference w:type="first" r:id="rId9"/>
      <w:footerReference w:type="first" r:id="rId10"/>
      <w:pgSz w:w="11900" w:h="16840"/>
      <w:pgMar w:top="1440" w:right="1268" w:bottom="1418" w:left="1440" w:header="70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B0E3" w14:textId="77777777" w:rsidR="003A178F" w:rsidRDefault="003A178F" w:rsidP="00DB59EE">
      <w:r>
        <w:separator/>
      </w:r>
    </w:p>
  </w:endnote>
  <w:endnote w:type="continuationSeparator" w:id="0">
    <w:p w14:paraId="04A6A700" w14:textId="77777777" w:rsidR="003A178F" w:rsidRDefault="003A178F" w:rsidP="00DB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7645693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1293661888"/>
          <w:docPartObj>
            <w:docPartGallery w:val="Page Numbers (Top of Page)"/>
            <w:docPartUnique/>
          </w:docPartObj>
        </w:sdtPr>
        <w:sdtEndPr/>
        <w:sdtContent>
          <w:p w14:paraId="5A5C0841" w14:textId="77777777" w:rsidR="00445969" w:rsidRPr="001404C9" w:rsidRDefault="00445969">
            <w:pPr>
              <w:pStyle w:val="Footer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15252" w:type="dxa"/>
              <w:tblInd w:w="-601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55"/>
              <w:gridCol w:w="5471"/>
              <w:gridCol w:w="5471"/>
            </w:tblGrid>
            <w:tr w:rsidR="00CB1894" w:rsidRPr="001404C9" w14:paraId="5EB6AD24" w14:textId="06D9C3FB" w:rsidTr="00CB1894">
              <w:trPr>
                <w:trHeight w:val="70"/>
              </w:trPr>
              <w:tc>
                <w:tcPr>
                  <w:tcW w:w="2155" w:type="dxa"/>
                </w:tcPr>
                <w:p w14:paraId="17B586F3" w14:textId="17C5982A" w:rsidR="00CB1894" w:rsidRPr="001404C9" w:rsidRDefault="00CB1894" w:rsidP="00445E76">
                  <w:pPr>
                    <w:suppressAutoHyphens/>
                    <w:ind w:left="459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</w:pP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 xml:space="preserve">   </w:t>
                  </w: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DD-LN</w:t>
                  </w:r>
                  <w:r w:rsidR="00DC0419"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6</w:t>
                  </w: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 xml:space="preserve"> Rus</w:t>
                  </w:r>
                </w:p>
              </w:tc>
              <w:tc>
                <w:tcPr>
                  <w:tcW w:w="2155" w:type="dxa"/>
                </w:tcPr>
                <w:p w14:paraId="2A06C9E2" w14:textId="1F5AFD03" w:rsidR="00CB1894" w:rsidRPr="001404C9" w:rsidRDefault="00CB1894" w:rsidP="00445E76">
                  <w:pPr>
                    <w:suppressAutoHyphens/>
                    <w:ind w:left="224" w:firstLine="142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</w:pP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 xml:space="preserve">Redakcija: </w:t>
                  </w:r>
                  <w:r w:rsidR="00A31AD8" w:rsidRPr="001404C9">
                    <w:rPr>
                      <w:rFonts w:ascii="Tahoma" w:eastAsia="Times New Roman" w:hAnsi="Tahoma" w:cs="Tahoma"/>
                      <w:sz w:val="18"/>
                      <w:szCs w:val="18"/>
                      <w:lang w:eastAsia="ar-SA"/>
                    </w:rPr>
                    <w:t>8</w:t>
                  </w: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 xml:space="preserve"> </w:t>
                  </w:r>
                </w:p>
              </w:tc>
              <w:tc>
                <w:tcPr>
                  <w:tcW w:w="5471" w:type="dxa"/>
                </w:tcPr>
                <w:p w14:paraId="617BA004" w14:textId="475BDFEE" w:rsidR="00CB1894" w:rsidRPr="001404C9" w:rsidRDefault="00CB1894" w:rsidP="009C4D6D">
                  <w:pPr>
                    <w:suppressAutoHyphens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</w:pP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 xml:space="preserve">Apstiprināts: </w:t>
                  </w:r>
                  <w:r w:rsidR="00A31AD8"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07</w:t>
                  </w: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.</w:t>
                  </w:r>
                  <w:r w:rsidR="00A31AD8"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02</w:t>
                  </w: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.20</w:t>
                  </w:r>
                  <w:r w:rsidR="00A31AD8" w:rsidRPr="001404C9">
                    <w:rPr>
                      <w:rFonts w:ascii="Tahoma" w:eastAsia="Times New Roman" w:hAnsi="Tahoma" w:cs="Tahoma"/>
                      <w:sz w:val="18"/>
                      <w:szCs w:val="18"/>
                      <w:lang w:eastAsia="ar-SA"/>
                    </w:rPr>
                    <w:t>19</w:t>
                  </w: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.               Nr</w:t>
                  </w:r>
                  <w:r w:rsidR="00A31AD8"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.</w:t>
                  </w:r>
                  <w:r w:rsidR="00A31AD8" w:rsidRPr="001404C9">
                    <w:rPr>
                      <w:rFonts w:ascii="Tahoma" w:hAnsi="Tahoma" w:cs="Tahoma"/>
                      <w:sz w:val="18"/>
                      <w:szCs w:val="18"/>
                    </w:rPr>
                    <w:t xml:space="preserve"> 25-3/05, </w:t>
                  </w:r>
                  <w:proofErr w:type="gramStart"/>
                  <w:r w:rsidR="00A31AD8" w:rsidRPr="001404C9"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  <w:r w:rsidR="00A31AD8"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.</w:t>
                  </w: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jautājums</w:t>
                  </w:r>
                  <w:proofErr w:type="gramEnd"/>
                </w:p>
              </w:tc>
              <w:tc>
                <w:tcPr>
                  <w:tcW w:w="5471" w:type="dxa"/>
                </w:tcPr>
                <w:p w14:paraId="6B4034C5" w14:textId="77777777" w:rsidR="00CB1894" w:rsidRPr="001404C9" w:rsidRDefault="00CB1894" w:rsidP="009C4D6D">
                  <w:pPr>
                    <w:suppressAutoHyphens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</w:pPr>
                </w:p>
              </w:tc>
            </w:tr>
          </w:tbl>
          <w:p w14:paraId="211D294D" w14:textId="77777777" w:rsidR="00445969" w:rsidRPr="001404C9" w:rsidRDefault="00445969">
            <w:pPr>
              <w:pStyle w:val="Footer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404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instrText xml:space="preserve"> PAGE </w:instrText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F640A" w:rsidRPr="001404C9">
              <w:rPr>
                <w:rFonts w:ascii="Tahoma" w:hAnsi="Tahoma" w:cs="Tahoma"/>
                <w:bCs/>
                <w:noProof/>
                <w:sz w:val="18"/>
                <w:szCs w:val="18"/>
              </w:rPr>
              <w:t>8</w:t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1404C9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instrText xml:space="preserve"> NUMPAGES  </w:instrText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F640A" w:rsidRPr="001404C9">
              <w:rPr>
                <w:rFonts w:ascii="Tahoma" w:hAnsi="Tahoma" w:cs="Tahoma"/>
                <w:bCs/>
                <w:noProof/>
                <w:sz w:val="18"/>
                <w:szCs w:val="18"/>
              </w:rPr>
              <w:t>8</w:t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C64609" w14:textId="77777777" w:rsidR="009C4C3F" w:rsidRPr="001404C9" w:rsidRDefault="009C4C3F">
    <w:pPr>
      <w:pStyle w:val="Foo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98863159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2071640051"/>
          <w:docPartObj>
            <w:docPartGallery w:val="Page Numbers (Top of Page)"/>
            <w:docPartUnique/>
          </w:docPartObj>
        </w:sdtPr>
        <w:sdtEndPr/>
        <w:sdtContent>
          <w:p w14:paraId="6FCE9B38" w14:textId="77777777" w:rsidR="00445969" w:rsidRPr="001404C9" w:rsidRDefault="00445969">
            <w:pPr>
              <w:pStyle w:val="Footer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9781" w:type="dxa"/>
              <w:tblInd w:w="-601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55"/>
              <w:gridCol w:w="5471"/>
            </w:tblGrid>
            <w:tr w:rsidR="00445969" w:rsidRPr="001404C9" w14:paraId="23B9FF0B" w14:textId="77777777" w:rsidTr="00445E76">
              <w:trPr>
                <w:trHeight w:val="70"/>
              </w:trPr>
              <w:tc>
                <w:tcPr>
                  <w:tcW w:w="1843" w:type="dxa"/>
                </w:tcPr>
                <w:p w14:paraId="642598DF" w14:textId="7BB7C12A" w:rsidR="00445969" w:rsidRPr="001404C9" w:rsidRDefault="00445969" w:rsidP="00445E76">
                  <w:pPr>
                    <w:suppressAutoHyphens/>
                    <w:ind w:left="459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</w:pP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 xml:space="preserve">   </w:t>
                  </w: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DD-LN</w:t>
                  </w:r>
                  <w:r w:rsidR="00DC0419"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6</w:t>
                  </w: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 xml:space="preserve"> Rus</w:t>
                  </w:r>
                </w:p>
              </w:tc>
              <w:tc>
                <w:tcPr>
                  <w:tcW w:w="1843" w:type="dxa"/>
                </w:tcPr>
                <w:p w14:paraId="116681A6" w14:textId="4353FB45" w:rsidR="00445969" w:rsidRPr="001404C9" w:rsidRDefault="00445969" w:rsidP="009C4D6D">
                  <w:pPr>
                    <w:suppressAutoHyphens/>
                    <w:ind w:left="224" w:firstLine="142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</w:pP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 xml:space="preserve">Redakcija : </w:t>
                  </w:r>
                  <w:r w:rsidR="00A31AD8"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8</w:t>
                  </w: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 xml:space="preserve"> </w:t>
                  </w:r>
                </w:p>
              </w:tc>
              <w:tc>
                <w:tcPr>
                  <w:tcW w:w="4678" w:type="dxa"/>
                </w:tcPr>
                <w:p w14:paraId="24888098" w14:textId="51DFAE78" w:rsidR="00445969" w:rsidRPr="001404C9" w:rsidRDefault="00445969" w:rsidP="009C4D6D">
                  <w:pPr>
                    <w:suppressAutoHyphens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</w:pP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 xml:space="preserve">Apstiprināts: </w:t>
                  </w:r>
                  <w:r w:rsidR="00A31AD8" w:rsidRPr="001404C9">
                    <w:rPr>
                      <w:rFonts w:ascii="Tahoma" w:eastAsia="Times New Roman" w:hAnsi="Tahoma" w:cs="Tahoma"/>
                      <w:sz w:val="18"/>
                      <w:szCs w:val="18"/>
                      <w:lang w:eastAsia="ar-SA"/>
                    </w:rPr>
                    <w:t>07</w:t>
                  </w:r>
                  <w:r w:rsidR="007A4F2B"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.</w:t>
                  </w:r>
                  <w:r w:rsidR="00A31AD8" w:rsidRPr="001404C9">
                    <w:rPr>
                      <w:rFonts w:ascii="Tahoma" w:eastAsia="Times New Roman" w:hAnsi="Tahoma" w:cs="Tahoma"/>
                      <w:sz w:val="18"/>
                      <w:szCs w:val="18"/>
                      <w:lang w:eastAsia="ar-SA"/>
                    </w:rPr>
                    <w:t>02</w:t>
                  </w:r>
                  <w:r w:rsidR="007A4F2B"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.2</w:t>
                  </w:r>
                  <w:r w:rsidR="002F6564"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ru-RU" w:eastAsia="ar-SA"/>
                    </w:rPr>
                    <w:t>0</w:t>
                  </w:r>
                  <w:r w:rsidR="00A31AD8" w:rsidRPr="001404C9">
                    <w:rPr>
                      <w:rFonts w:ascii="Tahoma" w:eastAsia="Times New Roman" w:hAnsi="Tahoma" w:cs="Tahoma"/>
                      <w:sz w:val="18"/>
                      <w:szCs w:val="18"/>
                      <w:lang w:eastAsia="ar-SA"/>
                    </w:rPr>
                    <w:t>19</w:t>
                  </w: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.               Nr</w:t>
                  </w:r>
                  <w:r w:rsidR="00A31AD8"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.</w:t>
                  </w:r>
                  <w:r w:rsidR="00A31AD8" w:rsidRPr="001404C9">
                    <w:rPr>
                      <w:rFonts w:ascii="Tahoma" w:hAnsi="Tahoma" w:cs="Tahoma"/>
                      <w:sz w:val="18"/>
                      <w:szCs w:val="18"/>
                    </w:rPr>
                    <w:t xml:space="preserve"> 25-3/05, </w:t>
                  </w:r>
                  <w:proofErr w:type="gramStart"/>
                  <w:r w:rsidR="00A31AD8" w:rsidRPr="001404C9"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  <w:r w:rsidR="00A31AD8"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.</w:t>
                  </w:r>
                  <w:r w:rsidRPr="001404C9">
                    <w:rPr>
                      <w:rFonts w:ascii="Tahoma" w:eastAsia="Times New Roman" w:hAnsi="Tahoma" w:cs="Tahoma"/>
                      <w:sz w:val="18"/>
                      <w:szCs w:val="18"/>
                      <w:lang w:val="lv-LV" w:eastAsia="ar-SA"/>
                    </w:rPr>
                    <w:t>jautājums</w:t>
                  </w:r>
                  <w:proofErr w:type="gramEnd"/>
                </w:p>
              </w:tc>
            </w:tr>
          </w:tbl>
          <w:p w14:paraId="317A08D6" w14:textId="77777777" w:rsidR="00445969" w:rsidRPr="001404C9" w:rsidRDefault="00445969">
            <w:pPr>
              <w:pStyle w:val="Footer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404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instrText xml:space="preserve"> PAGE </w:instrText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F640A" w:rsidRPr="001404C9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1404C9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instrText xml:space="preserve"> NUMPAGES  </w:instrText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F640A" w:rsidRPr="001404C9">
              <w:rPr>
                <w:rFonts w:ascii="Tahoma" w:hAnsi="Tahoma" w:cs="Tahoma"/>
                <w:bCs/>
                <w:noProof/>
                <w:sz w:val="18"/>
                <w:szCs w:val="18"/>
              </w:rPr>
              <w:t>8</w:t>
            </w:r>
            <w:r w:rsidRPr="001404C9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1B1CA4B" w14:textId="77777777" w:rsidR="00B8144F" w:rsidRPr="001404C9" w:rsidRDefault="00B8144F">
    <w:pPr>
      <w:pStyle w:val="Foo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B6BB" w14:textId="77777777" w:rsidR="003A178F" w:rsidRDefault="003A178F" w:rsidP="00DB59EE">
      <w:r>
        <w:separator/>
      </w:r>
    </w:p>
  </w:footnote>
  <w:footnote w:type="continuationSeparator" w:id="0">
    <w:p w14:paraId="055AA4DA" w14:textId="77777777" w:rsidR="003A178F" w:rsidRDefault="003A178F" w:rsidP="00DB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072" w:type="dxa"/>
      <w:tblInd w:w="3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3036"/>
    </w:tblGrid>
    <w:tr w:rsidR="00CB1894" w:rsidRPr="00F714BF" w14:paraId="27D9123D" w14:textId="77777777" w:rsidTr="00674364">
      <w:trPr>
        <w:trHeight w:val="230"/>
      </w:trPr>
      <w:tc>
        <w:tcPr>
          <w:tcW w:w="3036" w:type="dxa"/>
          <w:vAlign w:val="center"/>
        </w:tcPr>
        <w:p w14:paraId="3F2352DE" w14:textId="34829C97" w:rsidR="00CB1894" w:rsidRPr="00F714BF" w:rsidRDefault="00CB1894" w:rsidP="00CB1894">
          <w:pPr>
            <w:pStyle w:val="Footer"/>
            <w:rPr>
              <w:rFonts w:ascii="Roboto" w:hAnsi="Roboto"/>
              <w:sz w:val="16"/>
              <w:szCs w:val="16"/>
            </w:rPr>
          </w:pPr>
          <w:r w:rsidRPr="00F714BF">
            <w:rPr>
              <w:rFonts w:ascii="Roboto" w:hAnsi="Roboto"/>
              <w:noProof/>
              <w:sz w:val="16"/>
              <w:szCs w:val="16"/>
            </w:rPr>
            <w:drawing>
              <wp:inline distT="0" distB="0" distL="0" distR="0" wp14:anchorId="17253298" wp14:editId="48327D13">
                <wp:extent cx="101600" cy="101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714BF">
            <w:rPr>
              <w:rFonts w:ascii="Roboto" w:hAnsi="Roboto"/>
              <w:sz w:val="16"/>
              <w:szCs w:val="16"/>
            </w:rPr>
            <w:t xml:space="preserve">   A</w:t>
          </w:r>
          <w:r>
            <w:rPr>
              <w:rFonts w:ascii="Roboto" w:hAnsi="Roboto"/>
              <w:sz w:val="16"/>
              <w:szCs w:val="16"/>
              <w:lang w:val="ru-RU"/>
            </w:rPr>
            <w:t>О</w:t>
          </w:r>
          <w:r w:rsidRPr="00F714BF">
            <w:rPr>
              <w:rFonts w:ascii="Roboto" w:hAnsi="Roboto"/>
              <w:sz w:val="16"/>
              <w:szCs w:val="16"/>
            </w:rPr>
            <w:t xml:space="preserve"> LPB Bank</w:t>
          </w:r>
        </w:p>
      </w:tc>
      <w:tc>
        <w:tcPr>
          <w:tcW w:w="3036" w:type="dxa"/>
          <w:vAlign w:val="center"/>
        </w:tcPr>
        <w:p w14:paraId="492EEA23" w14:textId="1B9675D4" w:rsidR="00CB1894" w:rsidRPr="00F714BF" w:rsidRDefault="00CB1894" w:rsidP="00CB1894">
          <w:pPr>
            <w:pStyle w:val="Footer"/>
            <w:rPr>
              <w:rFonts w:ascii="Roboto" w:hAnsi="Roboto"/>
              <w:sz w:val="16"/>
              <w:szCs w:val="16"/>
            </w:rPr>
          </w:pPr>
          <w:r w:rsidRPr="00F714BF">
            <w:rPr>
              <w:rFonts w:ascii="Roboto" w:hAnsi="Roboto"/>
              <w:noProof/>
              <w:sz w:val="16"/>
              <w:szCs w:val="16"/>
            </w:rPr>
            <w:drawing>
              <wp:inline distT="0" distB="0" distL="0" distR="0" wp14:anchorId="2B30F33E" wp14:editId="2B47A9B9">
                <wp:extent cx="88900" cy="1016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Roboto" w:hAnsi="Roboto"/>
              <w:sz w:val="16"/>
              <w:szCs w:val="16"/>
            </w:rPr>
            <w:t xml:space="preserve">   </w:t>
          </w:r>
          <w:r w:rsidRPr="00F714BF">
            <w:rPr>
              <w:rFonts w:ascii="Roboto" w:hAnsi="Roboto"/>
              <w:sz w:val="16"/>
              <w:szCs w:val="16"/>
            </w:rPr>
            <w:t>info@lpb.lv</w:t>
          </w:r>
        </w:p>
      </w:tc>
    </w:tr>
    <w:tr w:rsidR="00CB1894" w:rsidRPr="00F714BF" w14:paraId="571CE9DE" w14:textId="77777777" w:rsidTr="00674364">
      <w:trPr>
        <w:trHeight w:val="272"/>
      </w:trPr>
      <w:tc>
        <w:tcPr>
          <w:tcW w:w="3036" w:type="dxa"/>
          <w:vAlign w:val="center"/>
        </w:tcPr>
        <w:p w14:paraId="4D9D799D" w14:textId="6A6432DD" w:rsidR="00CB1894" w:rsidRPr="00F714BF" w:rsidRDefault="00CB1894" w:rsidP="00CB1894">
          <w:pPr>
            <w:pStyle w:val="Footer"/>
            <w:rPr>
              <w:rFonts w:ascii="Roboto" w:hAnsi="Roboto"/>
              <w:sz w:val="16"/>
              <w:szCs w:val="16"/>
            </w:rPr>
          </w:pPr>
          <w:r w:rsidRPr="00F714BF">
            <w:rPr>
              <w:rFonts w:ascii="Roboto" w:hAnsi="Roboto"/>
              <w:noProof/>
              <w:sz w:val="16"/>
              <w:szCs w:val="16"/>
            </w:rPr>
            <w:drawing>
              <wp:inline distT="0" distB="0" distL="0" distR="0" wp14:anchorId="13D551A9" wp14:editId="79AA7E6F">
                <wp:extent cx="114300" cy="1016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Roboto" w:hAnsi="Roboto"/>
              <w:sz w:val="16"/>
              <w:szCs w:val="16"/>
            </w:rPr>
            <w:t xml:space="preserve">  </w:t>
          </w:r>
          <w:r w:rsidR="00A31AD8">
            <w:rPr>
              <w:rFonts w:ascii="Roboto" w:hAnsi="Roboto"/>
              <w:sz w:val="16"/>
              <w:szCs w:val="16"/>
              <w:lang w:val="ru-RU"/>
            </w:rPr>
            <w:t>У</w:t>
          </w:r>
          <w:r>
            <w:rPr>
              <w:rFonts w:ascii="Roboto" w:hAnsi="Roboto"/>
              <w:sz w:val="16"/>
              <w:szCs w:val="16"/>
              <w:lang w:val="ru-RU"/>
            </w:rPr>
            <w:t>л.Бривибас</w:t>
          </w:r>
          <w:r w:rsidRPr="00F714BF">
            <w:rPr>
              <w:rFonts w:ascii="Roboto" w:hAnsi="Roboto"/>
              <w:sz w:val="16"/>
              <w:szCs w:val="16"/>
            </w:rPr>
            <w:t xml:space="preserve"> 54, </w:t>
          </w:r>
          <w:r>
            <w:rPr>
              <w:rFonts w:ascii="Roboto" w:hAnsi="Roboto"/>
              <w:sz w:val="16"/>
              <w:szCs w:val="16"/>
              <w:lang w:val="ru-RU"/>
            </w:rPr>
            <w:t>Рига</w:t>
          </w:r>
          <w:r w:rsidRPr="00F714BF">
            <w:rPr>
              <w:rFonts w:ascii="Roboto" w:hAnsi="Roboto"/>
              <w:sz w:val="16"/>
              <w:szCs w:val="16"/>
            </w:rPr>
            <w:t>, LV-1011</w:t>
          </w:r>
        </w:p>
      </w:tc>
      <w:tc>
        <w:tcPr>
          <w:tcW w:w="3036" w:type="dxa"/>
          <w:vAlign w:val="center"/>
        </w:tcPr>
        <w:p w14:paraId="2D4F5281" w14:textId="68F64711" w:rsidR="00CB1894" w:rsidRPr="00F714BF" w:rsidRDefault="00CB1894" w:rsidP="00CB1894">
          <w:pPr>
            <w:pStyle w:val="Footer"/>
            <w:rPr>
              <w:rFonts w:ascii="Roboto" w:hAnsi="Roboto"/>
              <w:sz w:val="16"/>
              <w:szCs w:val="16"/>
            </w:rPr>
          </w:pPr>
          <w:r w:rsidRPr="00F714BF">
            <w:rPr>
              <w:rFonts w:ascii="Roboto" w:hAnsi="Roboto"/>
              <w:noProof/>
              <w:sz w:val="16"/>
              <w:szCs w:val="16"/>
            </w:rPr>
            <w:drawing>
              <wp:inline distT="0" distB="0" distL="0" distR="0" wp14:anchorId="1CC15173" wp14:editId="3F5E7C9F">
                <wp:extent cx="88900" cy="1016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Roboto" w:hAnsi="Roboto"/>
              <w:sz w:val="16"/>
              <w:szCs w:val="16"/>
            </w:rPr>
            <w:t xml:space="preserve">   </w:t>
          </w:r>
          <w:r w:rsidRPr="00F714BF">
            <w:rPr>
              <w:rFonts w:ascii="Roboto" w:hAnsi="Roboto"/>
              <w:sz w:val="16"/>
              <w:szCs w:val="16"/>
            </w:rPr>
            <w:t>www.lpb.lv</w:t>
          </w:r>
        </w:p>
      </w:tc>
    </w:tr>
    <w:tr w:rsidR="00CB1894" w:rsidRPr="00F714BF" w14:paraId="0B60AEF9" w14:textId="77777777" w:rsidTr="00674364">
      <w:trPr>
        <w:trHeight w:val="173"/>
      </w:trPr>
      <w:tc>
        <w:tcPr>
          <w:tcW w:w="3036" w:type="dxa"/>
          <w:vAlign w:val="center"/>
        </w:tcPr>
        <w:p w14:paraId="0B44BCAC" w14:textId="42CA495C" w:rsidR="00CB1894" w:rsidRPr="00F714BF" w:rsidRDefault="00CB1894" w:rsidP="00CB1894">
          <w:pPr>
            <w:pStyle w:val="Footer"/>
            <w:rPr>
              <w:rFonts w:ascii="Roboto" w:hAnsi="Roboto"/>
              <w:sz w:val="16"/>
              <w:szCs w:val="16"/>
            </w:rPr>
          </w:pPr>
          <w:r w:rsidRPr="00F714BF">
            <w:rPr>
              <w:rFonts w:ascii="Roboto" w:hAnsi="Roboto"/>
              <w:noProof/>
              <w:sz w:val="16"/>
              <w:szCs w:val="16"/>
            </w:rPr>
            <w:drawing>
              <wp:inline distT="0" distB="0" distL="0" distR="0" wp14:anchorId="26DFC36B" wp14:editId="7158A9AC">
                <wp:extent cx="88900" cy="1016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714BF">
            <w:rPr>
              <w:rFonts w:ascii="Roboto" w:hAnsi="Roboto"/>
              <w:sz w:val="16"/>
              <w:szCs w:val="16"/>
            </w:rPr>
            <w:t xml:space="preserve">   </w:t>
          </w:r>
          <w:r>
            <w:rPr>
              <w:rFonts w:ascii="Roboto" w:hAnsi="Roboto"/>
              <w:sz w:val="16"/>
              <w:szCs w:val="16"/>
              <w:lang w:val="ru-RU"/>
            </w:rPr>
            <w:t>Рег</w:t>
          </w:r>
          <w:r w:rsidRPr="00F714BF">
            <w:rPr>
              <w:rFonts w:ascii="Roboto" w:hAnsi="Roboto"/>
              <w:sz w:val="16"/>
              <w:szCs w:val="16"/>
            </w:rPr>
            <w:t>.</w:t>
          </w:r>
          <w:r>
            <w:rPr>
              <w:rFonts w:ascii="Roboto" w:hAnsi="Roboto"/>
              <w:sz w:val="16"/>
              <w:szCs w:val="16"/>
              <w:lang w:val="ru-RU"/>
            </w:rPr>
            <w:t xml:space="preserve"> №</w:t>
          </w:r>
          <w:r w:rsidRPr="00F714BF">
            <w:rPr>
              <w:rFonts w:ascii="Roboto" w:hAnsi="Roboto"/>
              <w:sz w:val="16"/>
              <w:szCs w:val="16"/>
            </w:rPr>
            <w:t>: 50103189561</w:t>
          </w:r>
        </w:p>
      </w:tc>
      <w:tc>
        <w:tcPr>
          <w:tcW w:w="3036" w:type="dxa"/>
          <w:vAlign w:val="center"/>
        </w:tcPr>
        <w:p w14:paraId="6706CFD9" w14:textId="77777777" w:rsidR="00CB1894" w:rsidRPr="00F714BF" w:rsidRDefault="00CB1894" w:rsidP="00CB1894">
          <w:pPr>
            <w:pStyle w:val="Footer"/>
            <w:rPr>
              <w:rFonts w:ascii="Roboto" w:hAnsi="Roboto"/>
              <w:sz w:val="16"/>
              <w:szCs w:val="16"/>
            </w:rPr>
          </w:pPr>
          <w:r w:rsidRPr="00F714BF">
            <w:rPr>
              <w:rFonts w:ascii="Roboto" w:hAnsi="Roboto"/>
              <w:noProof/>
              <w:sz w:val="16"/>
              <w:szCs w:val="16"/>
            </w:rPr>
            <w:drawing>
              <wp:inline distT="0" distB="0" distL="0" distR="0" wp14:anchorId="71722876" wp14:editId="4387362C">
                <wp:extent cx="114300" cy="1143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714BF">
            <w:rPr>
              <w:rFonts w:ascii="Roboto" w:hAnsi="Roboto"/>
              <w:sz w:val="16"/>
              <w:szCs w:val="16"/>
            </w:rPr>
            <w:t xml:space="preserve">   (+371) 6 7772999</w:t>
          </w:r>
        </w:p>
      </w:tc>
    </w:tr>
  </w:tbl>
  <w:p w14:paraId="6E47FA4E" w14:textId="7632F631" w:rsidR="00CB1894" w:rsidRPr="009E5CE4" w:rsidRDefault="005C2DC0" w:rsidP="00CB1894">
    <w:pPr>
      <w:pStyle w:val="Header"/>
      <w:rPr>
        <w:rFonts w:ascii="Calibri Light" w:hAnsi="Calibri Light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0A31F32" wp14:editId="6B3F2BB7">
          <wp:simplePos x="0" y="0"/>
          <wp:positionH relativeFrom="column">
            <wp:posOffset>4612982</wp:posOffset>
          </wp:positionH>
          <wp:positionV relativeFrom="paragraph">
            <wp:posOffset>-492040</wp:posOffset>
          </wp:positionV>
          <wp:extent cx="2190115" cy="1600200"/>
          <wp:effectExtent l="0" t="0" r="0" b="0"/>
          <wp:wrapNone/>
          <wp:docPr id="2" name="Picture 2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190115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894">
      <w:rPr>
        <w:noProof/>
      </w:rPr>
      <w:drawing>
        <wp:anchor distT="0" distB="0" distL="114300" distR="114300" simplePos="0" relativeHeight="251659264" behindDoc="0" locked="0" layoutInCell="1" allowOverlap="1" wp14:anchorId="1A57226E" wp14:editId="4203F2BE">
          <wp:simplePos x="0" y="0"/>
          <wp:positionH relativeFrom="margin">
            <wp:align>left</wp:align>
          </wp:positionH>
          <wp:positionV relativeFrom="paragraph">
            <wp:posOffset>-441180</wp:posOffset>
          </wp:positionV>
          <wp:extent cx="1316355" cy="428625"/>
          <wp:effectExtent l="0" t="0" r="0" b="9525"/>
          <wp:wrapNone/>
          <wp:docPr id="3" name="Picture 3" descr="Logo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 with medium confidence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AC23B" w14:textId="7203ED42" w:rsidR="00B8144F" w:rsidRDefault="00B81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17BD9"/>
    <w:multiLevelType w:val="hybridMultilevel"/>
    <w:tmpl w:val="003A0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D296B"/>
    <w:multiLevelType w:val="hybridMultilevel"/>
    <w:tmpl w:val="AA703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D1D03"/>
    <w:multiLevelType w:val="hybridMultilevel"/>
    <w:tmpl w:val="82325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31ED8"/>
    <w:multiLevelType w:val="hybridMultilevel"/>
    <w:tmpl w:val="B372A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F016C"/>
    <w:multiLevelType w:val="multilevel"/>
    <w:tmpl w:val="4A389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11535EAA"/>
    <w:multiLevelType w:val="hybridMultilevel"/>
    <w:tmpl w:val="71707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657BBF"/>
    <w:multiLevelType w:val="hybridMultilevel"/>
    <w:tmpl w:val="69402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1021F"/>
    <w:multiLevelType w:val="hybridMultilevel"/>
    <w:tmpl w:val="33D02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A3ECA"/>
    <w:multiLevelType w:val="hybridMultilevel"/>
    <w:tmpl w:val="E7A67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520316"/>
    <w:multiLevelType w:val="hybridMultilevel"/>
    <w:tmpl w:val="9B627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F4907"/>
    <w:multiLevelType w:val="hybridMultilevel"/>
    <w:tmpl w:val="D1A65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E3587"/>
    <w:multiLevelType w:val="hybridMultilevel"/>
    <w:tmpl w:val="7A0CB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9E1E83"/>
    <w:multiLevelType w:val="hybridMultilevel"/>
    <w:tmpl w:val="77FA2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EE112E"/>
    <w:multiLevelType w:val="hybridMultilevel"/>
    <w:tmpl w:val="BD24B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D2E07"/>
    <w:multiLevelType w:val="hybridMultilevel"/>
    <w:tmpl w:val="F3C0A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021639"/>
    <w:multiLevelType w:val="hybridMultilevel"/>
    <w:tmpl w:val="1966B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C44C11"/>
    <w:multiLevelType w:val="hybridMultilevel"/>
    <w:tmpl w:val="7C0AE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543462"/>
    <w:multiLevelType w:val="hybridMultilevel"/>
    <w:tmpl w:val="2D5A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9314F"/>
    <w:multiLevelType w:val="hybridMultilevel"/>
    <w:tmpl w:val="E378F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9A777B"/>
    <w:multiLevelType w:val="hybridMultilevel"/>
    <w:tmpl w:val="17AA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75C65"/>
    <w:multiLevelType w:val="hybridMultilevel"/>
    <w:tmpl w:val="A732B7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F2172"/>
    <w:multiLevelType w:val="hybridMultilevel"/>
    <w:tmpl w:val="39444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96254E"/>
    <w:multiLevelType w:val="hybridMultilevel"/>
    <w:tmpl w:val="A000B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44F41"/>
    <w:multiLevelType w:val="hybridMultilevel"/>
    <w:tmpl w:val="7038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E33E8"/>
    <w:multiLevelType w:val="hybridMultilevel"/>
    <w:tmpl w:val="5C405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D50B58"/>
    <w:multiLevelType w:val="hybridMultilevel"/>
    <w:tmpl w:val="D7CEB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622EA4"/>
    <w:multiLevelType w:val="hybridMultilevel"/>
    <w:tmpl w:val="7DD86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E263FD"/>
    <w:multiLevelType w:val="hybridMultilevel"/>
    <w:tmpl w:val="5338E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FC2496"/>
    <w:multiLevelType w:val="hybridMultilevel"/>
    <w:tmpl w:val="A5705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F83298"/>
    <w:multiLevelType w:val="hybridMultilevel"/>
    <w:tmpl w:val="8056D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27449B"/>
    <w:multiLevelType w:val="hybridMultilevel"/>
    <w:tmpl w:val="6B226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715496"/>
    <w:multiLevelType w:val="hybridMultilevel"/>
    <w:tmpl w:val="0088B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014046"/>
    <w:multiLevelType w:val="hybridMultilevel"/>
    <w:tmpl w:val="0B46C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945E84"/>
    <w:multiLevelType w:val="hybridMultilevel"/>
    <w:tmpl w:val="99E2F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6C0636"/>
    <w:multiLevelType w:val="hybridMultilevel"/>
    <w:tmpl w:val="EC88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A61887"/>
    <w:multiLevelType w:val="hybridMultilevel"/>
    <w:tmpl w:val="1624A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E3CBB"/>
    <w:multiLevelType w:val="multilevel"/>
    <w:tmpl w:val="5846C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02163FE"/>
    <w:multiLevelType w:val="hybridMultilevel"/>
    <w:tmpl w:val="2440F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660CA3"/>
    <w:multiLevelType w:val="hybridMultilevel"/>
    <w:tmpl w:val="76867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06157B"/>
    <w:multiLevelType w:val="multilevel"/>
    <w:tmpl w:val="62EE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404832457">
    <w:abstractNumId w:val="33"/>
  </w:num>
  <w:num w:numId="2" w16cid:durableId="1668508678">
    <w:abstractNumId w:val="34"/>
  </w:num>
  <w:num w:numId="3" w16cid:durableId="853421609">
    <w:abstractNumId w:val="31"/>
  </w:num>
  <w:num w:numId="4" w16cid:durableId="103889421">
    <w:abstractNumId w:val="23"/>
  </w:num>
  <w:num w:numId="5" w16cid:durableId="2000304454">
    <w:abstractNumId w:val="3"/>
  </w:num>
  <w:num w:numId="6" w16cid:durableId="140275812">
    <w:abstractNumId w:val="20"/>
  </w:num>
  <w:num w:numId="7" w16cid:durableId="1831214621">
    <w:abstractNumId w:val="7"/>
  </w:num>
  <w:num w:numId="8" w16cid:durableId="2033720868">
    <w:abstractNumId w:val="6"/>
  </w:num>
  <w:num w:numId="9" w16cid:durableId="1147622379">
    <w:abstractNumId w:val="8"/>
  </w:num>
  <w:num w:numId="10" w16cid:durableId="534394683">
    <w:abstractNumId w:val="32"/>
  </w:num>
  <w:num w:numId="11" w16cid:durableId="1258052496">
    <w:abstractNumId w:val="30"/>
  </w:num>
  <w:num w:numId="12" w16cid:durableId="1217471166">
    <w:abstractNumId w:val="19"/>
  </w:num>
  <w:num w:numId="13" w16cid:durableId="1433012084">
    <w:abstractNumId w:val="17"/>
  </w:num>
  <w:num w:numId="14" w16cid:durableId="1040519396">
    <w:abstractNumId w:val="12"/>
  </w:num>
  <w:num w:numId="15" w16cid:durableId="50688815">
    <w:abstractNumId w:val="39"/>
  </w:num>
  <w:num w:numId="16" w16cid:durableId="2108504404">
    <w:abstractNumId w:val="11"/>
  </w:num>
  <w:num w:numId="17" w16cid:durableId="1429347527">
    <w:abstractNumId w:val="26"/>
  </w:num>
  <w:num w:numId="18" w16cid:durableId="2120447730">
    <w:abstractNumId w:val="1"/>
  </w:num>
  <w:num w:numId="19" w16cid:durableId="1038554635">
    <w:abstractNumId w:val="9"/>
  </w:num>
  <w:num w:numId="20" w16cid:durableId="159393657">
    <w:abstractNumId w:val="18"/>
  </w:num>
  <w:num w:numId="21" w16cid:durableId="1086266698">
    <w:abstractNumId w:val="36"/>
  </w:num>
  <w:num w:numId="22" w16cid:durableId="1272014278">
    <w:abstractNumId w:val="25"/>
  </w:num>
  <w:num w:numId="23" w16cid:durableId="596986912">
    <w:abstractNumId w:val="22"/>
  </w:num>
  <w:num w:numId="24" w16cid:durableId="1045252536">
    <w:abstractNumId w:val="35"/>
  </w:num>
  <w:num w:numId="25" w16cid:durableId="1174687233">
    <w:abstractNumId w:val="14"/>
  </w:num>
  <w:num w:numId="26" w16cid:durableId="489103158">
    <w:abstractNumId w:val="13"/>
  </w:num>
  <w:num w:numId="27" w16cid:durableId="1811701643">
    <w:abstractNumId w:val="2"/>
  </w:num>
  <w:num w:numId="28" w16cid:durableId="1582720238">
    <w:abstractNumId w:val="16"/>
  </w:num>
  <w:num w:numId="29" w16cid:durableId="1421566002">
    <w:abstractNumId w:val="27"/>
  </w:num>
  <w:num w:numId="30" w16cid:durableId="751858120">
    <w:abstractNumId w:val="24"/>
  </w:num>
  <w:num w:numId="31" w16cid:durableId="843979197">
    <w:abstractNumId w:val="4"/>
  </w:num>
  <w:num w:numId="32" w16cid:durableId="390857864">
    <w:abstractNumId w:val="10"/>
  </w:num>
  <w:num w:numId="33" w16cid:durableId="1096436797">
    <w:abstractNumId w:val="38"/>
  </w:num>
  <w:num w:numId="34" w16cid:durableId="2111855588">
    <w:abstractNumId w:val="29"/>
  </w:num>
  <w:num w:numId="35" w16cid:durableId="455104844">
    <w:abstractNumId w:val="28"/>
  </w:num>
  <w:num w:numId="36" w16cid:durableId="927234044">
    <w:abstractNumId w:val="15"/>
  </w:num>
  <w:num w:numId="37" w16cid:durableId="170105277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2288316">
    <w:abstractNumId w:val="0"/>
  </w:num>
  <w:num w:numId="39" w16cid:durableId="405150413">
    <w:abstractNumId w:val="40"/>
  </w:num>
  <w:num w:numId="40" w16cid:durableId="167716945">
    <w:abstractNumId w:val="37"/>
  </w:num>
  <w:num w:numId="41" w16cid:durableId="1847474360">
    <w:abstractNumId w:val="21"/>
  </w:num>
  <w:num w:numId="42" w16cid:durableId="490681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B6"/>
    <w:rsid w:val="000225B6"/>
    <w:rsid w:val="0007394C"/>
    <w:rsid w:val="00122AA3"/>
    <w:rsid w:val="001404C9"/>
    <w:rsid w:val="00145083"/>
    <w:rsid w:val="00186C99"/>
    <w:rsid w:val="00230388"/>
    <w:rsid w:val="002F6564"/>
    <w:rsid w:val="0032188F"/>
    <w:rsid w:val="00324E94"/>
    <w:rsid w:val="003A178F"/>
    <w:rsid w:val="00445969"/>
    <w:rsid w:val="0047628C"/>
    <w:rsid w:val="004D2BA5"/>
    <w:rsid w:val="004F1A4E"/>
    <w:rsid w:val="005C2DC0"/>
    <w:rsid w:val="006D06FA"/>
    <w:rsid w:val="006F6B28"/>
    <w:rsid w:val="00746C60"/>
    <w:rsid w:val="007A4F2B"/>
    <w:rsid w:val="00893730"/>
    <w:rsid w:val="00897AF4"/>
    <w:rsid w:val="008D1B52"/>
    <w:rsid w:val="00984E9F"/>
    <w:rsid w:val="009A0E9D"/>
    <w:rsid w:val="009C4C3F"/>
    <w:rsid w:val="009C4D6D"/>
    <w:rsid w:val="009D77E5"/>
    <w:rsid w:val="009E5CE4"/>
    <w:rsid w:val="009F640A"/>
    <w:rsid w:val="00A31AD8"/>
    <w:rsid w:val="00A50070"/>
    <w:rsid w:val="00AD6702"/>
    <w:rsid w:val="00B8144F"/>
    <w:rsid w:val="00BB4227"/>
    <w:rsid w:val="00C44126"/>
    <w:rsid w:val="00C81203"/>
    <w:rsid w:val="00CA68E5"/>
    <w:rsid w:val="00CB1894"/>
    <w:rsid w:val="00CE4B85"/>
    <w:rsid w:val="00DB59EE"/>
    <w:rsid w:val="00DC0419"/>
    <w:rsid w:val="00E16E55"/>
    <w:rsid w:val="00EA105C"/>
    <w:rsid w:val="00F80F39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A53AA2"/>
  <w14:defaultImageDpi w14:val="32767"/>
  <w15:docId w15:val="{ACDDF14F-1810-403B-B8ED-B181D81C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6C60"/>
    <w:pPr>
      <w:keepNext/>
      <w:numPr>
        <w:ilvl w:val="1"/>
        <w:numId w:val="38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v-LV" w:eastAsia="ar-SA"/>
    </w:rPr>
  </w:style>
  <w:style w:type="paragraph" w:styleId="Heading3">
    <w:name w:val="heading 3"/>
    <w:basedOn w:val="Normal"/>
    <w:next w:val="Normal"/>
    <w:link w:val="Heading3Char"/>
    <w:qFormat/>
    <w:rsid w:val="00746C6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9EE"/>
  </w:style>
  <w:style w:type="paragraph" w:styleId="Footer">
    <w:name w:val="footer"/>
    <w:basedOn w:val="Normal"/>
    <w:link w:val="FooterChar"/>
    <w:uiPriority w:val="99"/>
    <w:unhideWhenUsed/>
    <w:rsid w:val="00DB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9EE"/>
  </w:style>
  <w:style w:type="character" w:styleId="Hyperlink">
    <w:name w:val="Hyperlink"/>
    <w:basedOn w:val="DefaultParagraphFont"/>
    <w:uiPriority w:val="99"/>
    <w:unhideWhenUsed/>
    <w:rsid w:val="00DB59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06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6F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46C60"/>
    <w:rPr>
      <w:rFonts w:ascii="Arial" w:eastAsia="Times New Roman" w:hAnsi="Arial" w:cs="Arial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rsid w:val="00746C60"/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numbering" w:customStyle="1" w:styleId="NoList1">
    <w:name w:val="No List1"/>
    <w:next w:val="NoList"/>
    <w:uiPriority w:val="99"/>
    <w:semiHidden/>
    <w:unhideWhenUsed/>
    <w:rsid w:val="00746C60"/>
  </w:style>
  <w:style w:type="paragraph" w:styleId="BodyText">
    <w:name w:val="Body Text"/>
    <w:basedOn w:val="Normal"/>
    <w:link w:val="BodyTextChar"/>
    <w:rsid w:val="00746C60"/>
    <w:pPr>
      <w:suppressAutoHyphens/>
      <w:jc w:val="both"/>
    </w:pPr>
    <w:rPr>
      <w:rFonts w:ascii="Times New Roman" w:eastAsia="Times New Roman" w:hAnsi="Times New Roman" w:cs="Calibri"/>
      <w:szCs w:val="20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746C60"/>
    <w:rPr>
      <w:rFonts w:ascii="Times New Roman" w:eastAsia="Times New Roman" w:hAnsi="Times New Roman" w:cs="Calibri"/>
      <w:szCs w:val="20"/>
      <w:lang w:val="lv-LV" w:eastAsia="ar-SA"/>
    </w:rPr>
  </w:style>
  <w:style w:type="character" w:customStyle="1" w:styleId="FontStyle38">
    <w:name w:val="Font Style38"/>
    <w:basedOn w:val="DefaultParagraphFont"/>
    <w:rsid w:val="00746C60"/>
    <w:rPr>
      <w:rFonts w:ascii="Arial" w:hAnsi="Arial" w:cs="Arial"/>
      <w:sz w:val="10"/>
      <w:szCs w:val="10"/>
    </w:rPr>
  </w:style>
  <w:style w:type="paragraph" w:customStyle="1" w:styleId="Style3">
    <w:name w:val="Style3"/>
    <w:basedOn w:val="Normal"/>
    <w:rsid w:val="00746C60"/>
    <w:pPr>
      <w:widowControl w:val="0"/>
      <w:autoSpaceDE w:val="0"/>
    </w:pPr>
    <w:rPr>
      <w:rFonts w:ascii="Arial" w:eastAsia="Times New Roman" w:hAnsi="Arial" w:cs="Calibri"/>
      <w:lang w:val="lv-LV" w:eastAsia="ar-SA"/>
    </w:rPr>
  </w:style>
  <w:style w:type="paragraph" w:styleId="CommentText">
    <w:name w:val="annotation text"/>
    <w:basedOn w:val="Normal"/>
    <w:link w:val="CommentTextChar"/>
    <w:rsid w:val="00746C60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746C6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60"/>
    <w:pPr>
      <w:suppressAutoHyphens/>
    </w:pPr>
    <w:rPr>
      <w:rFonts w:ascii="Tahoma" w:eastAsia="Times New Roman" w:hAnsi="Tahoma" w:cs="Tahoma"/>
      <w:sz w:val="16"/>
      <w:szCs w:val="16"/>
      <w:lang w:val="lv-LV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60"/>
    <w:rPr>
      <w:rFonts w:ascii="Tahoma" w:eastAsia="Times New Roman" w:hAnsi="Tahoma" w:cs="Tahoma"/>
      <w:sz w:val="16"/>
      <w:szCs w:val="16"/>
      <w:lang w:val="lv-LV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762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28C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28C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ozo\AppData\Local\Temp\notes5D3EFE\LPB_veidlapa_sagata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DC747E-FEA9-464E-9429-B151D2F8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LPB_veidlapa_sagatave</Template>
  <TotalTime>7</TotalTime>
  <Pages>9</Pages>
  <Words>11075</Words>
  <Characters>6313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Ozola</dc:creator>
  <cp:lastModifiedBy>Julija Jevstignejeva</cp:lastModifiedBy>
  <cp:revision>6</cp:revision>
  <dcterms:created xsi:type="dcterms:W3CDTF">2022-12-07T09:11:00Z</dcterms:created>
  <dcterms:modified xsi:type="dcterms:W3CDTF">2022-12-14T12:42:00Z</dcterms:modified>
</cp:coreProperties>
</file>