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3511" w14:textId="4006AC6F" w:rsidR="000F63C1" w:rsidRPr="00B147C6" w:rsidRDefault="00850C43" w:rsidP="002D72AF">
      <w:pPr>
        <w:jc w:val="center"/>
        <w:rPr>
          <w:rFonts w:ascii="Tahoma" w:hAnsi="Tahoma" w:cs="Tahoma"/>
          <w:b/>
          <w:sz w:val="24"/>
          <w:szCs w:val="24"/>
        </w:rPr>
      </w:pPr>
      <w:r w:rsidRPr="00B147C6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2C78CE3B" wp14:editId="2CDF5AFB">
            <wp:simplePos x="0" y="0"/>
            <wp:positionH relativeFrom="column">
              <wp:posOffset>4415400</wp:posOffset>
            </wp:positionH>
            <wp:positionV relativeFrom="paragraph">
              <wp:posOffset>-740727</wp:posOffset>
            </wp:positionV>
            <wp:extent cx="2190660" cy="1600209"/>
            <wp:effectExtent l="0" t="0" r="0" b="0"/>
            <wp:wrapNone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90660" cy="1600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0DE" w:rsidRPr="00B147C6">
        <w:rPr>
          <w:rFonts w:ascii="Tahoma" w:hAnsi="Tahoma" w:cs="Tahoma"/>
          <w:b/>
          <w:sz w:val="24"/>
          <w:szCs w:val="24"/>
          <w:lang w:val="ru-RU"/>
        </w:rPr>
        <w:t>ДОГОВОР О СДЕЛКАХ НА ВАЛЮТНОМ РЫНКЕ</w:t>
      </w:r>
      <w:r w:rsidR="002D72AF" w:rsidRPr="00B147C6">
        <w:rPr>
          <w:rFonts w:ascii="Tahoma" w:hAnsi="Tahoma" w:cs="Tahoma"/>
          <w:b/>
          <w:sz w:val="24"/>
          <w:szCs w:val="24"/>
        </w:rPr>
        <w:t xml:space="preserve"> </w:t>
      </w:r>
      <w:r w:rsidR="005700DE" w:rsidRPr="00B147C6">
        <w:rPr>
          <w:rFonts w:ascii="Tahoma" w:hAnsi="Tahoma" w:cs="Tahoma"/>
          <w:b/>
          <w:sz w:val="24"/>
          <w:szCs w:val="24"/>
          <w:lang w:val="ru-RU"/>
        </w:rPr>
        <w:t>№</w:t>
      </w:r>
      <w:r w:rsidR="000F63C1" w:rsidRPr="00B147C6">
        <w:rPr>
          <w:rFonts w:ascii="Tahoma" w:hAnsi="Tahoma" w:cs="Tahoma"/>
          <w:b/>
          <w:sz w:val="24"/>
          <w:szCs w:val="24"/>
        </w:rPr>
        <w:t xml:space="preserve"> </w:t>
      </w:r>
      <w:r w:rsidR="00A82E35" w:rsidRPr="00B147C6">
        <w:rPr>
          <w:rFonts w:ascii="Tahoma" w:hAnsi="Tahoma" w:cs="Tahoma"/>
          <w:b/>
          <w:sz w:val="24"/>
          <w:szCs w:val="24"/>
        </w:rPr>
        <w:t>_____________</w:t>
      </w:r>
    </w:p>
    <w:p w14:paraId="3DFFCEE1" w14:textId="5E3A7419" w:rsidR="000F63C1" w:rsidRPr="00B147C6" w:rsidRDefault="000F63C1">
      <w:pPr>
        <w:autoSpaceDE w:val="0"/>
        <w:jc w:val="both"/>
        <w:rPr>
          <w:rFonts w:ascii="Tahoma" w:hAnsi="Tahoma" w:cs="Tahoma"/>
          <w:lang w:val="ru-RU"/>
        </w:rPr>
      </w:pPr>
    </w:p>
    <w:p w14:paraId="19B05167" w14:textId="43499D22" w:rsidR="000F63C1" w:rsidRPr="00B147C6" w:rsidRDefault="005700DE">
      <w:pPr>
        <w:rPr>
          <w:rFonts w:ascii="Tahoma" w:hAnsi="Tahoma" w:cs="Tahoma"/>
          <w:sz w:val="24"/>
          <w:szCs w:val="24"/>
          <w:lang w:val="ru-RU"/>
        </w:rPr>
      </w:pPr>
      <w:r w:rsidRPr="00B147C6">
        <w:rPr>
          <w:rFonts w:ascii="Tahoma" w:hAnsi="Tahoma" w:cs="Tahoma"/>
          <w:sz w:val="24"/>
          <w:szCs w:val="24"/>
          <w:lang w:val="ru-RU"/>
        </w:rPr>
        <w:t>Рига</w:t>
      </w:r>
      <w:r w:rsidR="000F63C1" w:rsidRPr="00B147C6">
        <w:rPr>
          <w:rFonts w:ascii="Tahoma" w:hAnsi="Tahoma" w:cs="Tahoma"/>
          <w:sz w:val="24"/>
          <w:szCs w:val="24"/>
        </w:rPr>
        <w:t>,</w:t>
      </w:r>
      <w:r w:rsidR="002D72AF" w:rsidRPr="00B147C6">
        <w:rPr>
          <w:rFonts w:ascii="Tahoma" w:hAnsi="Tahoma" w:cs="Tahoma"/>
          <w:sz w:val="24"/>
          <w:szCs w:val="24"/>
        </w:rPr>
        <w:tab/>
      </w:r>
      <w:r w:rsidR="002D72AF" w:rsidRPr="00B147C6">
        <w:rPr>
          <w:rFonts w:ascii="Tahoma" w:hAnsi="Tahoma" w:cs="Tahoma"/>
          <w:sz w:val="24"/>
          <w:szCs w:val="24"/>
        </w:rPr>
        <w:tab/>
      </w:r>
      <w:r w:rsidR="002D72AF" w:rsidRPr="00B147C6">
        <w:rPr>
          <w:rFonts w:ascii="Tahoma" w:hAnsi="Tahoma" w:cs="Tahoma"/>
          <w:sz w:val="24"/>
          <w:szCs w:val="24"/>
        </w:rPr>
        <w:tab/>
      </w:r>
      <w:r w:rsidR="002D72AF" w:rsidRPr="00B147C6">
        <w:rPr>
          <w:rFonts w:ascii="Tahoma" w:hAnsi="Tahoma" w:cs="Tahoma"/>
          <w:sz w:val="24"/>
          <w:szCs w:val="24"/>
        </w:rPr>
        <w:tab/>
      </w:r>
      <w:r w:rsidR="002D72AF" w:rsidRPr="00B147C6">
        <w:rPr>
          <w:rFonts w:ascii="Tahoma" w:hAnsi="Tahoma" w:cs="Tahoma"/>
          <w:sz w:val="24"/>
          <w:szCs w:val="24"/>
        </w:rPr>
        <w:tab/>
      </w:r>
      <w:r w:rsidR="002D72AF" w:rsidRPr="00B147C6">
        <w:rPr>
          <w:rFonts w:ascii="Tahoma" w:hAnsi="Tahoma" w:cs="Tahoma"/>
          <w:sz w:val="24"/>
          <w:szCs w:val="24"/>
        </w:rPr>
        <w:tab/>
      </w:r>
      <w:r w:rsidR="002D72AF" w:rsidRPr="00B147C6">
        <w:rPr>
          <w:rFonts w:ascii="Tahoma" w:hAnsi="Tahoma" w:cs="Tahoma"/>
          <w:sz w:val="24"/>
          <w:szCs w:val="24"/>
        </w:rPr>
        <w:tab/>
      </w:r>
      <w:r w:rsidR="002D72AF" w:rsidRPr="00B147C6">
        <w:rPr>
          <w:rFonts w:ascii="Tahoma" w:hAnsi="Tahoma" w:cs="Tahoma"/>
          <w:sz w:val="24"/>
          <w:szCs w:val="24"/>
        </w:rPr>
        <w:tab/>
        <w:t xml:space="preserve">   </w:t>
      </w:r>
      <w:r w:rsidR="000F63C1" w:rsidRPr="00B147C6">
        <w:rPr>
          <w:rFonts w:ascii="Tahoma" w:hAnsi="Tahoma" w:cs="Tahoma"/>
          <w:sz w:val="24"/>
          <w:szCs w:val="24"/>
        </w:rPr>
        <w:t xml:space="preserve"> </w:t>
      </w:r>
      <w:r w:rsidR="002D72AF" w:rsidRPr="00B147C6">
        <w:rPr>
          <w:rFonts w:ascii="Tahoma" w:hAnsi="Tahoma" w:cs="Tahoma"/>
          <w:sz w:val="24"/>
          <w:szCs w:val="24"/>
        </w:rPr>
        <w:t xml:space="preserve">      </w:t>
      </w:r>
      <w:r w:rsidRPr="00B147C6">
        <w:rPr>
          <w:rFonts w:ascii="Tahoma" w:hAnsi="Tahoma" w:cs="Tahoma"/>
          <w:sz w:val="24"/>
          <w:szCs w:val="24"/>
        </w:rPr>
        <w:t>__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Pr="00B147C6">
        <w:rPr>
          <w:rFonts w:ascii="Tahoma" w:hAnsi="Tahoma" w:cs="Tahoma"/>
          <w:sz w:val="24"/>
          <w:szCs w:val="24"/>
        </w:rPr>
        <w:t>_______ 20</w:t>
      </w:r>
      <w:r w:rsidR="00CF39C9" w:rsidRPr="00B147C6">
        <w:rPr>
          <w:rFonts w:ascii="Tahoma" w:hAnsi="Tahoma" w:cs="Tahoma"/>
          <w:sz w:val="24"/>
          <w:szCs w:val="24"/>
        </w:rPr>
        <w:t>2</w:t>
      </w:r>
      <w:r w:rsidR="00CE7A77" w:rsidRPr="00B147C6">
        <w:rPr>
          <w:rFonts w:ascii="Tahoma" w:hAnsi="Tahoma" w:cs="Tahoma"/>
          <w:sz w:val="24"/>
          <w:szCs w:val="24"/>
          <w:lang w:val="ru-RU"/>
        </w:rPr>
        <w:t xml:space="preserve">_ </w:t>
      </w:r>
      <w:proofErr w:type="spellStart"/>
      <w:r w:rsidRPr="00B147C6">
        <w:rPr>
          <w:rFonts w:ascii="Tahoma" w:hAnsi="Tahoma" w:cs="Tahoma"/>
          <w:sz w:val="24"/>
          <w:szCs w:val="24"/>
        </w:rPr>
        <w:t>года</w:t>
      </w:r>
      <w:proofErr w:type="spellEnd"/>
    </w:p>
    <w:p w14:paraId="1C2F90B8" w14:textId="77777777" w:rsidR="000F63C1" w:rsidRPr="00B147C6" w:rsidRDefault="000F63C1">
      <w:pPr>
        <w:rPr>
          <w:rFonts w:ascii="Tahoma" w:hAnsi="Tahoma" w:cs="Tahoma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835"/>
        <w:gridCol w:w="3685"/>
      </w:tblGrid>
      <w:tr w:rsidR="00AF3745" w:rsidRPr="00B147C6" w14:paraId="76172CB6" w14:textId="77777777" w:rsidTr="00AF3745">
        <w:tc>
          <w:tcPr>
            <w:tcW w:w="2836" w:type="dxa"/>
            <w:vMerge w:val="restart"/>
            <w:shd w:val="clear" w:color="auto" w:fill="D9D9D9"/>
          </w:tcPr>
          <w:p w14:paraId="67CFB470" w14:textId="77777777" w:rsidR="00AF3745" w:rsidRPr="00B147C6" w:rsidRDefault="00AF3745" w:rsidP="00AF3745">
            <w:pPr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  <w:lang w:val="ru-RU"/>
              </w:rPr>
              <w:t>Стороны</w:t>
            </w:r>
          </w:p>
        </w:tc>
        <w:tc>
          <w:tcPr>
            <w:tcW w:w="2835" w:type="dxa"/>
            <w:shd w:val="clear" w:color="auto" w:fill="D9D9D9"/>
          </w:tcPr>
          <w:p w14:paraId="264A2579" w14:textId="77777777" w:rsidR="00AF3745" w:rsidRPr="00B147C6" w:rsidRDefault="00AF3745" w:rsidP="00AF3745">
            <w:pPr>
              <w:rPr>
                <w:rFonts w:ascii="Tahoma" w:hAnsi="Tahoma" w:cs="Tahoma"/>
                <w:b/>
                <w:lang w:val="ru-RU"/>
              </w:rPr>
            </w:pPr>
            <w:r w:rsidRPr="00B147C6">
              <w:rPr>
                <w:rFonts w:ascii="Tahoma" w:hAnsi="Tahoma" w:cs="Tahoma"/>
                <w:b/>
                <w:lang w:val="ru-RU"/>
              </w:rPr>
              <w:t>Банк</w:t>
            </w:r>
          </w:p>
        </w:tc>
        <w:tc>
          <w:tcPr>
            <w:tcW w:w="3685" w:type="dxa"/>
            <w:shd w:val="clear" w:color="auto" w:fill="D9D9D9"/>
          </w:tcPr>
          <w:p w14:paraId="058C654F" w14:textId="77777777" w:rsidR="00AF3745" w:rsidRPr="00B147C6" w:rsidRDefault="00AF3745" w:rsidP="00AF3745">
            <w:pPr>
              <w:rPr>
                <w:rFonts w:ascii="Tahoma" w:hAnsi="Tahoma" w:cs="Tahoma"/>
                <w:b/>
                <w:lang w:val="ru-RU"/>
              </w:rPr>
            </w:pPr>
            <w:r w:rsidRPr="00B147C6">
              <w:rPr>
                <w:rFonts w:ascii="Tahoma" w:hAnsi="Tahoma" w:cs="Tahoma"/>
                <w:b/>
                <w:lang w:val="ru-RU"/>
              </w:rPr>
              <w:t>Клиент</w:t>
            </w:r>
          </w:p>
        </w:tc>
      </w:tr>
      <w:tr w:rsidR="00AF3745" w:rsidRPr="00B147C6" w14:paraId="0541A4FC" w14:textId="77777777" w:rsidTr="00AF3745">
        <w:tc>
          <w:tcPr>
            <w:tcW w:w="2836" w:type="dxa"/>
            <w:vMerge/>
            <w:shd w:val="clear" w:color="auto" w:fill="D9D9D9"/>
          </w:tcPr>
          <w:p w14:paraId="721B37FA" w14:textId="77777777" w:rsidR="00AF3745" w:rsidRPr="00B147C6" w:rsidRDefault="00AF3745" w:rsidP="00AF3745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93F6763" w14:textId="0BA5E1B1" w:rsidR="00AF3745" w:rsidRPr="00B147C6" w:rsidRDefault="00AF3745" w:rsidP="00AF3745">
            <w:pPr>
              <w:rPr>
                <w:rFonts w:ascii="Tahoma" w:hAnsi="Tahoma" w:cs="Tahoma"/>
                <w:b/>
              </w:rPr>
            </w:pPr>
            <w:r w:rsidRPr="00B147C6">
              <w:rPr>
                <w:rFonts w:ascii="Tahoma" w:hAnsi="Tahoma" w:cs="Tahoma"/>
                <w:b/>
                <w:lang w:val="ru-RU"/>
              </w:rPr>
              <w:t>АО</w:t>
            </w:r>
            <w:r w:rsidRPr="00B147C6">
              <w:rPr>
                <w:rFonts w:ascii="Tahoma" w:hAnsi="Tahoma" w:cs="Tahoma"/>
                <w:b/>
              </w:rPr>
              <w:t xml:space="preserve"> “L</w:t>
            </w:r>
            <w:r w:rsidR="00AF2657" w:rsidRPr="00B147C6">
              <w:rPr>
                <w:rFonts w:ascii="Tahoma" w:hAnsi="Tahoma" w:cs="Tahoma"/>
                <w:b/>
              </w:rPr>
              <w:t>PB Bank</w:t>
            </w:r>
            <w:r w:rsidRPr="00B147C6">
              <w:rPr>
                <w:rFonts w:ascii="Tahoma" w:hAnsi="Tahoma" w:cs="Tahoma"/>
                <w:b/>
              </w:rPr>
              <w:t>”</w:t>
            </w:r>
          </w:p>
        </w:tc>
        <w:tc>
          <w:tcPr>
            <w:tcW w:w="3685" w:type="dxa"/>
          </w:tcPr>
          <w:p w14:paraId="306DF44B" w14:textId="77777777" w:rsidR="00AF3745" w:rsidRPr="00B147C6" w:rsidRDefault="00AF3745" w:rsidP="00AF3745">
            <w:pPr>
              <w:rPr>
                <w:rFonts w:ascii="Tahoma" w:hAnsi="Tahoma" w:cs="Tahoma"/>
                <w:b/>
              </w:rPr>
            </w:pPr>
          </w:p>
        </w:tc>
      </w:tr>
      <w:tr w:rsidR="00AF3745" w:rsidRPr="00B147C6" w14:paraId="37ABB7E1" w14:textId="77777777" w:rsidTr="00AF3745">
        <w:tc>
          <w:tcPr>
            <w:tcW w:w="2836" w:type="dxa"/>
            <w:shd w:val="clear" w:color="auto" w:fill="D9D9D9"/>
          </w:tcPr>
          <w:p w14:paraId="426312D1" w14:textId="77777777" w:rsidR="00AF3745" w:rsidRPr="00B147C6" w:rsidRDefault="00AF3745" w:rsidP="00AF3745">
            <w:pPr>
              <w:rPr>
                <w:rFonts w:ascii="Tahoma" w:hAnsi="Tahoma" w:cs="Tahoma"/>
                <w:lang w:val="ru-RU"/>
              </w:rPr>
            </w:pPr>
            <w:proofErr w:type="spellStart"/>
            <w:r w:rsidRPr="00B147C6">
              <w:rPr>
                <w:rFonts w:ascii="Tahoma" w:hAnsi="Tahoma" w:cs="Tahoma"/>
              </w:rPr>
              <w:t>Регистрационны</w:t>
            </w:r>
            <w:proofErr w:type="spellEnd"/>
            <w:r w:rsidRPr="00B147C6">
              <w:rPr>
                <w:rFonts w:ascii="Tahoma" w:hAnsi="Tahoma" w:cs="Tahoma"/>
                <w:lang w:val="ru-RU"/>
              </w:rPr>
              <w:t>й</w:t>
            </w:r>
            <w:r w:rsidRPr="00B147C6">
              <w:rPr>
                <w:rFonts w:ascii="Tahoma" w:hAnsi="Tahoma" w:cs="Tahoma"/>
              </w:rPr>
              <w:t xml:space="preserve"> </w:t>
            </w:r>
            <w:r w:rsidRPr="00B147C6">
              <w:rPr>
                <w:rFonts w:ascii="Tahoma" w:hAnsi="Tahoma" w:cs="Tahoma"/>
                <w:lang w:val="ru-RU"/>
              </w:rPr>
              <w:t>№</w:t>
            </w:r>
            <w:r w:rsidRPr="00B147C6">
              <w:rPr>
                <w:rFonts w:ascii="Tahoma" w:hAnsi="Tahoma" w:cs="Tahoma"/>
              </w:rPr>
              <w:t xml:space="preserve">/ </w:t>
            </w:r>
            <w:r w:rsidRPr="00B147C6">
              <w:rPr>
                <w:rFonts w:ascii="Tahoma" w:hAnsi="Tahoma" w:cs="Tahoma"/>
                <w:lang w:val="ru-RU"/>
              </w:rPr>
              <w:t>персональный код</w:t>
            </w:r>
          </w:p>
        </w:tc>
        <w:tc>
          <w:tcPr>
            <w:tcW w:w="2835" w:type="dxa"/>
          </w:tcPr>
          <w:p w14:paraId="6DD5A966" w14:textId="77777777" w:rsidR="00AF3745" w:rsidRPr="00B147C6" w:rsidRDefault="00AF3745" w:rsidP="00AF3745">
            <w:pPr>
              <w:keepNext/>
              <w:keepLines/>
              <w:snapToGrid w:val="0"/>
              <w:outlineLvl w:val="7"/>
              <w:rPr>
                <w:rFonts w:ascii="Tahoma" w:hAnsi="Tahoma" w:cs="Tahoma"/>
                <w:color w:val="272727"/>
              </w:rPr>
            </w:pPr>
            <w:r w:rsidRPr="00B147C6">
              <w:rPr>
                <w:rFonts w:ascii="Tahoma" w:hAnsi="Tahoma" w:cs="Tahoma"/>
                <w:color w:val="272727"/>
              </w:rPr>
              <w:t>50103189561</w:t>
            </w:r>
          </w:p>
        </w:tc>
        <w:tc>
          <w:tcPr>
            <w:tcW w:w="3685" w:type="dxa"/>
          </w:tcPr>
          <w:p w14:paraId="38D0A737" w14:textId="77777777" w:rsidR="00AF3745" w:rsidRPr="00B147C6" w:rsidRDefault="00AF3745" w:rsidP="00AF3745">
            <w:pPr>
              <w:keepNext/>
              <w:keepLines/>
              <w:snapToGrid w:val="0"/>
              <w:outlineLvl w:val="7"/>
              <w:rPr>
                <w:rFonts w:ascii="Tahoma" w:hAnsi="Tahoma" w:cs="Tahoma"/>
                <w:color w:val="272727"/>
              </w:rPr>
            </w:pPr>
          </w:p>
        </w:tc>
      </w:tr>
      <w:tr w:rsidR="00AF3745" w:rsidRPr="00B147C6" w14:paraId="5A76066B" w14:textId="77777777" w:rsidTr="00AF3745">
        <w:tc>
          <w:tcPr>
            <w:tcW w:w="2836" w:type="dxa"/>
            <w:shd w:val="clear" w:color="auto" w:fill="D9D9D9"/>
          </w:tcPr>
          <w:p w14:paraId="51BA16D7" w14:textId="75CFE983" w:rsidR="00AF3745" w:rsidRPr="00B147C6" w:rsidRDefault="00AF3745" w:rsidP="00AF3745">
            <w:pPr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  <w:lang w:val="ru-RU"/>
              </w:rPr>
              <w:t>Представител</w:t>
            </w:r>
            <w:r w:rsidR="00D54524" w:rsidRPr="00B147C6">
              <w:rPr>
                <w:rStyle w:val="tlid-translation"/>
                <w:rFonts w:ascii="Tahoma" w:hAnsi="Tahoma" w:cs="Tahoma"/>
                <w:lang w:val="ru-RU"/>
              </w:rPr>
              <w:t>и</w:t>
            </w:r>
          </w:p>
        </w:tc>
        <w:tc>
          <w:tcPr>
            <w:tcW w:w="2835" w:type="dxa"/>
          </w:tcPr>
          <w:p w14:paraId="05625B14" w14:textId="443E38DB" w:rsidR="00AF3745" w:rsidRPr="00B147C6" w:rsidRDefault="00AF3745" w:rsidP="00AF3745">
            <w:pPr>
              <w:snapToGrid w:val="0"/>
              <w:rPr>
                <w:rFonts w:ascii="Tahoma" w:hAnsi="Tahoma" w:cs="Tahoma"/>
                <w:lang w:val="ru-RU"/>
              </w:rPr>
            </w:pPr>
          </w:p>
          <w:p w14:paraId="6B0B29B8" w14:textId="75743000" w:rsidR="00D54524" w:rsidRPr="00B147C6" w:rsidRDefault="00D54524" w:rsidP="00AF374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264C5C1A" w14:textId="77777777" w:rsidR="00AF3745" w:rsidRPr="00B147C6" w:rsidRDefault="00AF3745" w:rsidP="00AF3745">
            <w:pPr>
              <w:snapToGrid w:val="0"/>
              <w:rPr>
                <w:rFonts w:ascii="Tahoma" w:hAnsi="Tahoma" w:cs="Tahoma"/>
              </w:rPr>
            </w:pPr>
          </w:p>
        </w:tc>
      </w:tr>
      <w:tr w:rsidR="00AF3745" w:rsidRPr="00B147C6" w14:paraId="2EBCFA9F" w14:textId="77777777" w:rsidTr="00AF3745">
        <w:tc>
          <w:tcPr>
            <w:tcW w:w="2836" w:type="dxa"/>
            <w:shd w:val="clear" w:color="auto" w:fill="D9D9D9"/>
          </w:tcPr>
          <w:p w14:paraId="7CE120D1" w14:textId="77777777" w:rsidR="00AF3745" w:rsidRPr="00B147C6" w:rsidRDefault="00AF3745" w:rsidP="00AF3745">
            <w:pPr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  <w:lang w:val="ru-RU"/>
              </w:rPr>
              <w:t>Основания представительства</w:t>
            </w:r>
          </w:p>
        </w:tc>
        <w:tc>
          <w:tcPr>
            <w:tcW w:w="2835" w:type="dxa"/>
          </w:tcPr>
          <w:p w14:paraId="63B4EBFB" w14:textId="77777777" w:rsidR="00AF3745" w:rsidRPr="00B147C6" w:rsidRDefault="00AF3745" w:rsidP="00AF3745">
            <w:pPr>
              <w:snapToGrid w:val="0"/>
              <w:rPr>
                <w:rFonts w:ascii="Tahoma" w:hAnsi="Tahoma" w:cs="Tahoma"/>
              </w:rPr>
            </w:pPr>
            <w:r w:rsidRPr="00B147C6">
              <w:rPr>
                <w:rFonts w:ascii="Tahoma" w:hAnsi="Tahoma" w:cs="Tahoma"/>
                <w:lang w:val="ru-RU"/>
              </w:rPr>
              <w:t>Устав</w:t>
            </w:r>
            <w:r w:rsidRPr="00B147C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85" w:type="dxa"/>
          </w:tcPr>
          <w:p w14:paraId="2ECDF857" w14:textId="77777777" w:rsidR="00AF3745" w:rsidRPr="00B147C6" w:rsidRDefault="00AF3745" w:rsidP="00AF3745">
            <w:pPr>
              <w:snapToGrid w:val="0"/>
              <w:rPr>
                <w:rFonts w:ascii="Tahoma" w:hAnsi="Tahoma" w:cs="Tahoma"/>
              </w:rPr>
            </w:pPr>
          </w:p>
        </w:tc>
      </w:tr>
      <w:tr w:rsidR="00AF3745" w:rsidRPr="00B147C6" w14:paraId="601F33B5" w14:textId="77777777" w:rsidTr="00AF3745">
        <w:tc>
          <w:tcPr>
            <w:tcW w:w="2836" w:type="dxa"/>
            <w:shd w:val="clear" w:color="auto" w:fill="D9D9D9"/>
          </w:tcPr>
          <w:p w14:paraId="22E77783" w14:textId="77777777" w:rsidR="00AF3745" w:rsidRPr="00B147C6" w:rsidRDefault="00AF3745" w:rsidP="00AF3745">
            <w:pPr>
              <w:rPr>
                <w:rFonts w:ascii="Tahoma" w:hAnsi="Tahoma" w:cs="Tahoma"/>
              </w:rPr>
            </w:pPr>
            <w:r w:rsidRPr="00B147C6">
              <w:rPr>
                <w:rFonts w:ascii="Tahoma" w:hAnsi="Tahoma" w:cs="Tahoma"/>
                <w:lang w:val="ru-RU"/>
              </w:rPr>
              <w:t>Юридический / декларированный адрес</w:t>
            </w:r>
            <w:r w:rsidRPr="00B147C6">
              <w:rPr>
                <w:rFonts w:ascii="Tahoma" w:hAnsi="Tahoma" w:cs="Tahoma"/>
              </w:rPr>
              <w:t>:</w:t>
            </w:r>
          </w:p>
        </w:tc>
        <w:tc>
          <w:tcPr>
            <w:tcW w:w="2835" w:type="dxa"/>
          </w:tcPr>
          <w:p w14:paraId="24E09696" w14:textId="77777777" w:rsidR="00AF3745" w:rsidRPr="00B147C6" w:rsidRDefault="00605F45" w:rsidP="0097517E">
            <w:pPr>
              <w:snapToGrid w:val="0"/>
              <w:rPr>
                <w:rFonts w:ascii="Tahoma" w:hAnsi="Tahoma" w:cs="Tahoma"/>
              </w:rPr>
            </w:pPr>
            <w:r w:rsidRPr="00B147C6">
              <w:rPr>
                <w:rFonts w:ascii="Tahoma" w:hAnsi="Tahoma" w:cs="Tahoma"/>
                <w:lang w:val="ru-RU"/>
              </w:rPr>
              <w:t xml:space="preserve">Ул. </w:t>
            </w:r>
            <w:proofErr w:type="spellStart"/>
            <w:r w:rsidR="0097517E" w:rsidRPr="00B147C6">
              <w:rPr>
                <w:rFonts w:ascii="Tahoma" w:hAnsi="Tahoma" w:cs="Tahoma"/>
                <w:lang w:val="ru-RU"/>
              </w:rPr>
              <w:t>Бривибас</w:t>
            </w:r>
            <w:proofErr w:type="spellEnd"/>
            <w:r w:rsidR="0097517E" w:rsidRPr="00B147C6">
              <w:rPr>
                <w:rFonts w:ascii="Tahoma" w:hAnsi="Tahoma" w:cs="Tahoma"/>
              </w:rPr>
              <w:t xml:space="preserve"> </w:t>
            </w:r>
            <w:r w:rsidR="00AF3745" w:rsidRPr="00B147C6">
              <w:rPr>
                <w:rFonts w:ascii="Tahoma" w:hAnsi="Tahoma" w:cs="Tahoma"/>
              </w:rPr>
              <w:t xml:space="preserve">54, </w:t>
            </w:r>
            <w:r w:rsidR="0097517E" w:rsidRPr="00B147C6">
              <w:rPr>
                <w:rFonts w:ascii="Tahoma" w:hAnsi="Tahoma" w:cs="Tahoma"/>
                <w:lang w:val="ru-RU"/>
              </w:rPr>
              <w:t>Рига</w:t>
            </w:r>
            <w:r w:rsidR="00AF3745" w:rsidRPr="00B147C6">
              <w:rPr>
                <w:rFonts w:ascii="Tahoma" w:hAnsi="Tahoma" w:cs="Tahoma"/>
              </w:rPr>
              <w:t>, LV-1011</w:t>
            </w:r>
          </w:p>
        </w:tc>
        <w:tc>
          <w:tcPr>
            <w:tcW w:w="3685" w:type="dxa"/>
          </w:tcPr>
          <w:p w14:paraId="56FDC298" w14:textId="77777777" w:rsidR="00AF3745" w:rsidRPr="00B147C6" w:rsidRDefault="00AF3745" w:rsidP="00AF3745">
            <w:pPr>
              <w:snapToGrid w:val="0"/>
              <w:rPr>
                <w:rFonts w:ascii="Tahoma" w:hAnsi="Tahoma" w:cs="Tahoma"/>
              </w:rPr>
            </w:pPr>
          </w:p>
        </w:tc>
      </w:tr>
      <w:tr w:rsidR="00AF3745" w:rsidRPr="00B147C6" w14:paraId="73B1376A" w14:textId="77777777" w:rsidTr="00AF3745">
        <w:tc>
          <w:tcPr>
            <w:tcW w:w="2836" w:type="dxa"/>
            <w:shd w:val="clear" w:color="auto" w:fill="D9D9D9"/>
          </w:tcPr>
          <w:p w14:paraId="280F9593" w14:textId="77777777" w:rsidR="00AF3745" w:rsidRPr="00B147C6" w:rsidRDefault="00AF3745" w:rsidP="00AF3745">
            <w:pPr>
              <w:rPr>
                <w:rFonts w:ascii="Tahoma" w:hAnsi="Tahoma" w:cs="Tahoma"/>
              </w:rPr>
            </w:pPr>
            <w:r w:rsidRPr="00B147C6">
              <w:rPr>
                <w:rFonts w:ascii="Tahoma" w:hAnsi="Tahoma" w:cs="Tahoma"/>
                <w:lang w:val="ru-RU"/>
              </w:rPr>
              <w:t>Фактический адрес</w:t>
            </w:r>
            <w:r w:rsidRPr="00B147C6">
              <w:rPr>
                <w:rFonts w:ascii="Tahoma" w:hAnsi="Tahoma" w:cs="Tahoma"/>
              </w:rPr>
              <w:t>:</w:t>
            </w:r>
          </w:p>
        </w:tc>
        <w:tc>
          <w:tcPr>
            <w:tcW w:w="2835" w:type="dxa"/>
          </w:tcPr>
          <w:p w14:paraId="78E9F4AD" w14:textId="77777777" w:rsidR="00AF3745" w:rsidRPr="00B147C6" w:rsidRDefault="00605F45" w:rsidP="005C7233">
            <w:pPr>
              <w:snapToGrid w:val="0"/>
              <w:rPr>
                <w:rFonts w:ascii="Tahoma" w:hAnsi="Tahoma" w:cs="Tahoma"/>
              </w:rPr>
            </w:pPr>
            <w:r w:rsidRPr="00B147C6">
              <w:rPr>
                <w:rFonts w:ascii="Tahoma" w:hAnsi="Tahoma" w:cs="Tahoma"/>
                <w:lang w:val="ru-RU"/>
              </w:rPr>
              <w:t xml:space="preserve">Ул. </w:t>
            </w:r>
            <w:proofErr w:type="spellStart"/>
            <w:r w:rsidR="0097517E" w:rsidRPr="00B147C6">
              <w:rPr>
                <w:rFonts w:ascii="Tahoma" w:hAnsi="Tahoma" w:cs="Tahoma"/>
              </w:rPr>
              <w:t>Бривибас</w:t>
            </w:r>
            <w:proofErr w:type="spellEnd"/>
            <w:r w:rsidR="0097517E" w:rsidRPr="00B147C6">
              <w:rPr>
                <w:rFonts w:ascii="Tahoma" w:hAnsi="Tahoma" w:cs="Tahoma"/>
              </w:rPr>
              <w:t xml:space="preserve"> 54, </w:t>
            </w:r>
            <w:proofErr w:type="spellStart"/>
            <w:r w:rsidR="0097517E" w:rsidRPr="00B147C6">
              <w:rPr>
                <w:rFonts w:ascii="Tahoma" w:hAnsi="Tahoma" w:cs="Tahoma"/>
              </w:rPr>
              <w:t>Рига</w:t>
            </w:r>
            <w:proofErr w:type="spellEnd"/>
            <w:r w:rsidR="0097517E" w:rsidRPr="00B147C6">
              <w:rPr>
                <w:rFonts w:ascii="Tahoma" w:hAnsi="Tahoma" w:cs="Tahoma"/>
              </w:rPr>
              <w:t>, LV-1011</w:t>
            </w:r>
          </w:p>
        </w:tc>
        <w:tc>
          <w:tcPr>
            <w:tcW w:w="3685" w:type="dxa"/>
          </w:tcPr>
          <w:p w14:paraId="425C8D9A" w14:textId="77777777" w:rsidR="00AF3745" w:rsidRPr="00B147C6" w:rsidRDefault="00AF3745" w:rsidP="00AF3745">
            <w:pPr>
              <w:snapToGrid w:val="0"/>
              <w:rPr>
                <w:rFonts w:ascii="Tahoma" w:hAnsi="Tahoma" w:cs="Tahoma"/>
              </w:rPr>
            </w:pPr>
          </w:p>
        </w:tc>
      </w:tr>
      <w:tr w:rsidR="00AF3745" w:rsidRPr="00B147C6" w14:paraId="2FAD7BA9" w14:textId="77777777" w:rsidTr="00AF3745">
        <w:tc>
          <w:tcPr>
            <w:tcW w:w="2836" w:type="dxa"/>
            <w:shd w:val="clear" w:color="auto" w:fill="D9D9D9"/>
          </w:tcPr>
          <w:p w14:paraId="70A7E1FA" w14:textId="77777777" w:rsidR="00AF3745" w:rsidRPr="00B147C6" w:rsidRDefault="00AF3745" w:rsidP="00AF3745">
            <w:pPr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  <w:lang w:val="ru-RU"/>
              </w:rPr>
              <w:t>Тел. / факса №</w:t>
            </w:r>
          </w:p>
        </w:tc>
        <w:tc>
          <w:tcPr>
            <w:tcW w:w="2835" w:type="dxa"/>
          </w:tcPr>
          <w:p w14:paraId="7395396A" w14:textId="77777777" w:rsidR="00AF3745" w:rsidRPr="00B147C6" w:rsidRDefault="00AF3745" w:rsidP="00AF3745">
            <w:pPr>
              <w:snapToGrid w:val="0"/>
              <w:rPr>
                <w:rFonts w:ascii="Tahoma" w:hAnsi="Tahoma" w:cs="Tahoma"/>
                <w:lang w:val="en-US"/>
              </w:rPr>
            </w:pPr>
            <w:r w:rsidRPr="00B147C6">
              <w:rPr>
                <w:rFonts w:ascii="Tahoma" w:hAnsi="Tahoma" w:cs="Tahoma"/>
              </w:rPr>
              <w:t>(+371) 6 777 2 999</w:t>
            </w:r>
            <w:r w:rsidRPr="00B147C6">
              <w:rPr>
                <w:rFonts w:ascii="Tahoma" w:hAnsi="Tahoma" w:cs="Tahoma"/>
                <w:lang w:val="ru-RU"/>
              </w:rPr>
              <w:t>/6 777 2 99</w:t>
            </w:r>
            <w:r w:rsidRPr="00B147C6"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3685" w:type="dxa"/>
          </w:tcPr>
          <w:p w14:paraId="3EC8929E" w14:textId="77777777" w:rsidR="00AF3745" w:rsidRPr="00B147C6" w:rsidRDefault="00AF3745" w:rsidP="00AF3745">
            <w:pPr>
              <w:snapToGrid w:val="0"/>
              <w:rPr>
                <w:rFonts w:ascii="Tahoma" w:hAnsi="Tahoma" w:cs="Tahoma"/>
              </w:rPr>
            </w:pPr>
          </w:p>
        </w:tc>
      </w:tr>
      <w:tr w:rsidR="00AF3745" w:rsidRPr="00B147C6" w14:paraId="6BA5223A" w14:textId="77777777" w:rsidTr="00AF3745">
        <w:tc>
          <w:tcPr>
            <w:tcW w:w="2836" w:type="dxa"/>
            <w:shd w:val="clear" w:color="auto" w:fill="D9D9D9"/>
          </w:tcPr>
          <w:p w14:paraId="2D6DC814" w14:textId="77777777" w:rsidR="00AF3745" w:rsidRPr="00B147C6" w:rsidRDefault="00AF3745" w:rsidP="00AF3745">
            <w:pPr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  <w:lang w:val="ru-RU"/>
              </w:rPr>
              <w:t>Эл. почта</w:t>
            </w:r>
          </w:p>
        </w:tc>
        <w:tc>
          <w:tcPr>
            <w:tcW w:w="2835" w:type="dxa"/>
          </w:tcPr>
          <w:p w14:paraId="67A17E41" w14:textId="77777777" w:rsidR="00AF3745" w:rsidRPr="00B147C6" w:rsidRDefault="00B147C6" w:rsidP="00AF3745">
            <w:pPr>
              <w:snapToGrid w:val="0"/>
              <w:rPr>
                <w:rFonts w:ascii="Tahoma" w:hAnsi="Tahoma" w:cs="Tahoma"/>
              </w:rPr>
            </w:pPr>
            <w:hyperlink r:id="rId9" w:history="1">
              <w:r w:rsidR="00AF3745" w:rsidRPr="00B147C6">
                <w:rPr>
                  <w:rFonts w:ascii="Tahoma" w:hAnsi="Tahoma" w:cs="Tahoma"/>
                  <w:color w:val="000080"/>
                  <w:u w:val="single"/>
                  <w:lang w:eastAsia="en-US"/>
                </w:rPr>
                <w:t>info@lpb.lv</w:t>
              </w:r>
            </w:hyperlink>
          </w:p>
        </w:tc>
        <w:tc>
          <w:tcPr>
            <w:tcW w:w="3685" w:type="dxa"/>
          </w:tcPr>
          <w:p w14:paraId="39757F65" w14:textId="77777777" w:rsidR="00AF3745" w:rsidRPr="00B147C6" w:rsidRDefault="00AF3745" w:rsidP="00AF3745">
            <w:pPr>
              <w:snapToGrid w:val="0"/>
              <w:rPr>
                <w:rFonts w:ascii="Tahoma" w:hAnsi="Tahoma" w:cs="Tahoma"/>
              </w:rPr>
            </w:pPr>
          </w:p>
        </w:tc>
      </w:tr>
      <w:tr w:rsidR="00AF3745" w:rsidRPr="00B147C6" w14:paraId="44E2204C" w14:textId="77777777" w:rsidTr="00AF3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1EF16C" w14:textId="77777777" w:rsidR="00AF3745" w:rsidRPr="00B147C6" w:rsidRDefault="00AF3745" w:rsidP="00AF3745">
            <w:pPr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  <w:lang w:val="ru-RU"/>
              </w:rPr>
              <w:t>Язык обмена информацией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9ADE" w14:textId="4CFF1471" w:rsidR="00AF3745" w:rsidRPr="00B147C6" w:rsidRDefault="00AF3745" w:rsidP="00AF3745">
            <w:pPr>
              <w:ind w:right="185"/>
              <w:jc w:val="both"/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  <w:lang w:val="ru-RU"/>
              </w:rPr>
              <w:t>Латышский, рус</w:t>
            </w:r>
            <w:r w:rsidR="00B93BA9" w:rsidRPr="00B147C6">
              <w:rPr>
                <w:rFonts w:ascii="Tahoma" w:hAnsi="Tahoma" w:cs="Tahoma"/>
                <w:lang w:val="ru-RU"/>
              </w:rPr>
              <w:t>с</w:t>
            </w:r>
            <w:r w:rsidRPr="00B147C6">
              <w:rPr>
                <w:rFonts w:ascii="Tahoma" w:hAnsi="Tahoma" w:cs="Tahoma"/>
                <w:lang w:val="ru-RU"/>
              </w:rPr>
              <w:t>кий и английский</w:t>
            </w:r>
          </w:p>
        </w:tc>
      </w:tr>
      <w:tr w:rsidR="00AF3745" w:rsidRPr="00B147C6" w14:paraId="52F3249B" w14:textId="77777777" w:rsidTr="00AF3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FDE1F2" w14:textId="77777777" w:rsidR="00AF3745" w:rsidRPr="00B147C6" w:rsidRDefault="00AF3745" w:rsidP="00AF3745">
            <w:pPr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  <w:lang w:val="ru-RU"/>
              </w:rPr>
              <w:t>Расчетный счет Клиента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CEB0" w14:textId="77777777" w:rsidR="00AF3745" w:rsidRPr="00B147C6" w:rsidRDefault="00AF3745" w:rsidP="00AF3745">
            <w:pPr>
              <w:ind w:right="185"/>
              <w:jc w:val="both"/>
              <w:rPr>
                <w:rFonts w:ascii="Tahoma" w:hAnsi="Tahoma" w:cs="Tahoma"/>
              </w:rPr>
            </w:pPr>
          </w:p>
        </w:tc>
      </w:tr>
      <w:tr w:rsidR="00AF3745" w:rsidRPr="00B147C6" w14:paraId="316A84BF" w14:textId="77777777" w:rsidTr="00AF3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D03316" w14:textId="77777777" w:rsidR="00AF3745" w:rsidRPr="00B147C6" w:rsidRDefault="00AF3745" w:rsidP="00AF3745">
            <w:pPr>
              <w:rPr>
                <w:rFonts w:ascii="Tahoma" w:hAnsi="Tahoma" w:cs="Tahoma"/>
              </w:rPr>
            </w:pPr>
            <w:r w:rsidRPr="00B147C6">
              <w:rPr>
                <w:rFonts w:ascii="Tahoma" w:hAnsi="Tahoma" w:cs="Tahoma"/>
                <w:lang w:val="ru-RU"/>
              </w:rPr>
              <w:t>Пароль (голосовой) идентификации клиента</w:t>
            </w:r>
            <w:r w:rsidRPr="00B147C6">
              <w:rPr>
                <w:rFonts w:ascii="Tahoma" w:hAnsi="Tahoma" w:cs="Tahoma"/>
              </w:rPr>
              <w:t xml:space="preserve"> (</w:t>
            </w:r>
            <w:r w:rsidRPr="00B147C6">
              <w:rPr>
                <w:rFonts w:ascii="Tahoma" w:hAnsi="Tahoma" w:cs="Tahoma"/>
                <w:lang w:val="ru-RU"/>
              </w:rPr>
              <w:t>не менее 4 символов</w:t>
            </w:r>
            <w:r w:rsidRPr="00B147C6">
              <w:rPr>
                <w:rFonts w:ascii="Tahoma" w:hAnsi="Tahoma" w:cs="Tahoma"/>
              </w:rPr>
              <w:t>)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B898" w14:textId="77777777" w:rsidR="00AF3745" w:rsidRPr="00B147C6" w:rsidRDefault="00AF3745" w:rsidP="00AF3745">
            <w:pPr>
              <w:ind w:right="185"/>
              <w:jc w:val="both"/>
              <w:rPr>
                <w:rFonts w:ascii="Tahoma" w:hAnsi="Tahoma" w:cs="Tahoma"/>
              </w:rPr>
            </w:pPr>
          </w:p>
        </w:tc>
      </w:tr>
    </w:tbl>
    <w:p w14:paraId="5E7371F2" w14:textId="77777777" w:rsidR="00AF3745" w:rsidRPr="00B147C6" w:rsidRDefault="00AF3745" w:rsidP="000541F4">
      <w:pPr>
        <w:pStyle w:val="BodyText"/>
        <w:ind w:right="185"/>
        <w:rPr>
          <w:rFonts w:ascii="Tahoma" w:hAnsi="Tahoma" w:cs="Tahoma"/>
          <w:szCs w:val="24"/>
        </w:rPr>
      </w:pPr>
    </w:p>
    <w:p w14:paraId="0DE73399" w14:textId="77777777" w:rsidR="000F63C1" w:rsidRPr="00B147C6" w:rsidRDefault="00D95B82" w:rsidP="000541F4">
      <w:pPr>
        <w:pStyle w:val="BodyText"/>
        <w:ind w:right="185"/>
        <w:rPr>
          <w:rFonts w:ascii="Tahoma" w:hAnsi="Tahoma" w:cs="Tahoma"/>
          <w:szCs w:val="24"/>
        </w:rPr>
      </w:pPr>
      <w:proofErr w:type="spellStart"/>
      <w:r w:rsidRPr="00B147C6">
        <w:rPr>
          <w:rFonts w:ascii="Tahoma" w:hAnsi="Tahoma" w:cs="Tahoma"/>
          <w:szCs w:val="24"/>
        </w:rPr>
        <w:t>Банк</w:t>
      </w:r>
      <w:proofErr w:type="spellEnd"/>
      <w:r w:rsidRPr="00B147C6">
        <w:rPr>
          <w:rFonts w:ascii="Tahoma" w:hAnsi="Tahoma" w:cs="Tahoma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Cs w:val="24"/>
        </w:rPr>
        <w:t>Клиент</w:t>
      </w:r>
      <w:proofErr w:type="spellEnd"/>
      <w:r w:rsidRPr="00B147C6">
        <w:rPr>
          <w:rFonts w:ascii="Tahoma" w:hAnsi="Tahoma" w:cs="Tahoma"/>
          <w:szCs w:val="24"/>
        </w:rPr>
        <w:t xml:space="preserve">, </w:t>
      </w:r>
      <w:r w:rsidR="0098370A" w:rsidRPr="00B147C6">
        <w:rPr>
          <w:rFonts w:ascii="Tahoma" w:hAnsi="Tahoma" w:cs="Tahoma"/>
          <w:szCs w:val="24"/>
          <w:lang w:val="ru-RU"/>
        </w:rPr>
        <w:t>далее по тексту</w:t>
      </w:r>
      <w:r w:rsidRPr="00B147C6">
        <w:rPr>
          <w:rFonts w:ascii="Tahoma" w:hAnsi="Tahoma" w:cs="Tahoma"/>
          <w:szCs w:val="24"/>
        </w:rPr>
        <w:t xml:space="preserve"> – </w:t>
      </w:r>
      <w:r w:rsidR="0098370A" w:rsidRPr="00B147C6">
        <w:rPr>
          <w:rFonts w:ascii="Tahoma" w:hAnsi="Tahoma" w:cs="Tahoma"/>
          <w:szCs w:val="24"/>
          <w:lang w:val="ru-RU"/>
        </w:rPr>
        <w:t>«</w:t>
      </w:r>
      <w:proofErr w:type="spellStart"/>
      <w:r w:rsidRPr="00B147C6">
        <w:rPr>
          <w:rFonts w:ascii="Tahoma" w:hAnsi="Tahoma" w:cs="Tahoma"/>
          <w:b/>
          <w:szCs w:val="24"/>
        </w:rPr>
        <w:t>Стороны</w:t>
      </w:r>
      <w:proofErr w:type="spellEnd"/>
      <w:r w:rsidR="0098370A" w:rsidRPr="00B147C6">
        <w:rPr>
          <w:rFonts w:ascii="Tahoma" w:hAnsi="Tahoma" w:cs="Tahoma"/>
          <w:b/>
          <w:szCs w:val="24"/>
          <w:lang w:val="ru-RU"/>
        </w:rPr>
        <w:t>»</w:t>
      </w:r>
      <w:r w:rsidRPr="00B147C6">
        <w:rPr>
          <w:rFonts w:ascii="Tahoma" w:hAnsi="Tahoma" w:cs="Tahoma"/>
          <w:szCs w:val="24"/>
          <w:lang w:val="ru-RU"/>
        </w:rPr>
        <w:t>,</w:t>
      </w:r>
      <w:r w:rsidR="0098370A" w:rsidRPr="00B147C6">
        <w:rPr>
          <w:rFonts w:ascii="Tahoma" w:hAnsi="Tahoma" w:cs="Tahoma"/>
          <w:szCs w:val="24"/>
          <w:lang w:val="ru-RU"/>
        </w:rPr>
        <w:t xml:space="preserve"> руководствуясь сознательной и доброй волей - </w:t>
      </w:r>
      <w:r w:rsidRPr="00B147C6">
        <w:rPr>
          <w:rFonts w:ascii="Tahoma" w:hAnsi="Tahoma" w:cs="Tahoma"/>
          <w:szCs w:val="24"/>
          <w:lang w:val="ru-RU"/>
        </w:rPr>
        <w:t xml:space="preserve"> без </w:t>
      </w:r>
      <w:r w:rsidR="0098370A" w:rsidRPr="00B147C6">
        <w:rPr>
          <w:rFonts w:ascii="Tahoma" w:hAnsi="Tahoma" w:cs="Tahoma"/>
          <w:szCs w:val="24"/>
          <w:lang w:val="ru-RU"/>
        </w:rPr>
        <w:t xml:space="preserve">заблуждения, </w:t>
      </w:r>
      <w:r w:rsidRPr="00B147C6">
        <w:rPr>
          <w:rFonts w:ascii="Tahoma" w:hAnsi="Tahoma" w:cs="Tahoma"/>
          <w:szCs w:val="24"/>
          <w:lang w:val="ru-RU"/>
        </w:rPr>
        <w:t>обмана и принуждения, заключ</w:t>
      </w:r>
      <w:r w:rsidR="0098370A" w:rsidRPr="00B147C6">
        <w:rPr>
          <w:rFonts w:ascii="Tahoma" w:hAnsi="Tahoma" w:cs="Tahoma"/>
          <w:szCs w:val="24"/>
          <w:lang w:val="ru-RU"/>
        </w:rPr>
        <w:t>ают</w:t>
      </w:r>
      <w:r w:rsidRPr="00B147C6">
        <w:rPr>
          <w:rFonts w:ascii="Tahoma" w:hAnsi="Tahoma" w:cs="Tahoma"/>
          <w:szCs w:val="24"/>
          <w:lang w:val="ru-RU"/>
        </w:rPr>
        <w:t xml:space="preserve"> </w:t>
      </w:r>
      <w:r w:rsidR="0098370A" w:rsidRPr="00B147C6">
        <w:rPr>
          <w:rFonts w:ascii="Tahoma" w:hAnsi="Tahoma" w:cs="Tahoma"/>
          <w:szCs w:val="24"/>
          <w:lang w:val="ru-RU"/>
        </w:rPr>
        <w:t>настоящий</w:t>
      </w:r>
      <w:r w:rsidRPr="00B147C6">
        <w:rPr>
          <w:rFonts w:ascii="Tahoma" w:hAnsi="Tahoma" w:cs="Tahoma"/>
          <w:szCs w:val="24"/>
          <w:lang w:val="ru-RU"/>
        </w:rPr>
        <w:t xml:space="preserve"> </w:t>
      </w:r>
      <w:r w:rsidR="0098370A" w:rsidRPr="00B147C6">
        <w:rPr>
          <w:rFonts w:ascii="Tahoma" w:hAnsi="Tahoma" w:cs="Tahoma"/>
          <w:szCs w:val="24"/>
          <w:lang w:val="ru-RU"/>
        </w:rPr>
        <w:t>д</w:t>
      </w:r>
      <w:r w:rsidRPr="00B147C6">
        <w:rPr>
          <w:rFonts w:ascii="Tahoma" w:hAnsi="Tahoma" w:cs="Tahoma"/>
          <w:szCs w:val="24"/>
          <w:lang w:val="ru-RU"/>
        </w:rPr>
        <w:t xml:space="preserve">оговор, далее </w:t>
      </w:r>
      <w:r w:rsidR="008A40AB" w:rsidRPr="00B147C6">
        <w:rPr>
          <w:rFonts w:ascii="Tahoma" w:hAnsi="Tahoma" w:cs="Tahoma"/>
          <w:szCs w:val="24"/>
          <w:lang w:val="ru-RU"/>
        </w:rPr>
        <w:t xml:space="preserve">по </w:t>
      </w:r>
      <w:r w:rsidRPr="00B147C6">
        <w:rPr>
          <w:rFonts w:ascii="Tahoma" w:hAnsi="Tahoma" w:cs="Tahoma"/>
          <w:szCs w:val="24"/>
          <w:lang w:val="ru-RU"/>
        </w:rPr>
        <w:t>текст</w:t>
      </w:r>
      <w:r w:rsidR="008A40AB" w:rsidRPr="00B147C6">
        <w:rPr>
          <w:rFonts w:ascii="Tahoma" w:hAnsi="Tahoma" w:cs="Tahoma"/>
          <w:szCs w:val="24"/>
          <w:lang w:val="ru-RU"/>
        </w:rPr>
        <w:t>у</w:t>
      </w:r>
      <w:r w:rsidRPr="00B147C6">
        <w:rPr>
          <w:rFonts w:ascii="Tahoma" w:hAnsi="Tahoma" w:cs="Tahoma"/>
          <w:szCs w:val="24"/>
          <w:lang w:val="ru-RU"/>
        </w:rPr>
        <w:t xml:space="preserve"> – </w:t>
      </w:r>
      <w:r w:rsidR="0098370A" w:rsidRPr="00B147C6">
        <w:rPr>
          <w:rFonts w:ascii="Tahoma" w:hAnsi="Tahoma" w:cs="Tahoma"/>
          <w:szCs w:val="24"/>
          <w:lang w:val="ru-RU"/>
        </w:rPr>
        <w:t>«</w:t>
      </w:r>
      <w:r w:rsidRPr="00B147C6">
        <w:rPr>
          <w:rFonts w:ascii="Tahoma" w:hAnsi="Tahoma" w:cs="Tahoma"/>
          <w:b/>
          <w:szCs w:val="24"/>
          <w:lang w:val="ru-RU"/>
        </w:rPr>
        <w:t>Договор</w:t>
      </w:r>
      <w:r w:rsidR="0098370A" w:rsidRPr="00B147C6">
        <w:rPr>
          <w:rFonts w:ascii="Tahoma" w:hAnsi="Tahoma" w:cs="Tahoma"/>
          <w:b/>
          <w:szCs w:val="24"/>
          <w:lang w:val="ru-RU"/>
        </w:rPr>
        <w:t>»</w:t>
      </w:r>
      <w:r w:rsidRPr="00B147C6">
        <w:rPr>
          <w:rFonts w:ascii="Tahoma" w:hAnsi="Tahoma" w:cs="Tahoma"/>
          <w:szCs w:val="24"/>
          <w:lang w:val="ru-RU"/>
        </w:rPr>
        <w:t>, о нижеследующем</w:t>
      </w:r>
      <w:r w:rsidR="000F63C1" w:rsidRPr="00B147C6">
        <w:rPr>
          <w:rFonts w:ascii="Tahoma" w:hAnsi="Tahoma" w:cs="Tahoma"/>
          <w:szCs w:val="24"/>
        </w:rPr>
        <w:t>:</w:t>
      </w:r>
    </w:p>
    <w:p w14:paraId="79B33085" w14:textId="77777777" w:rsidR="000F63C1" w:rsidRPr="00B147C6" w:rsidRDefault="000F63C1" w:rsidP="000541F4">
      <w:pPr>
        <w:ind w:right="185"/>
        <w:jc w:val="both"/>
        <w:rPr>
          <w:rFonts w:ascii="Tahoma" w:hAnsi="Tahoma" w:cs="Tahoma"/>
          <w:b/>
          <w:sz w:val="24"/>
          <w:szCs w:val="24"/>
        </w:rPr>
      </w:pPr>
    </w:p>
    <w:p w14:paraId="6A596A81" w14:textId="77777777" w:rsidR="004D7A86" w:rsidRPr="00B147C6" w:rsidRDefault="00D95B82" w:rsidP="00AF3745">
      <w:pPr>
        <w:pStyle w:val="Heading2"/>
        <w:numPr>
          <w:ilvl w:val="0"/>
          <w:numId w:val="30"/>
        </w:numPr>
        <w:spacing w:before="0"/>
        <w:ind w:left="426" w:right="185" w:hanging="426"/>
        <w:jc w:val="both"/>
        <w:rPr>
          <w:rFonts w:ascii="Tahoma" w:hAnsi="Tahoma" w:cs="Tahoma"/>
          <w:i w:val="0"/>
          <w:sz w:val="24"/>
          <w:szCs w:val="24"/>
        </w:rPr>
      </w:pPr>
      <w:r w:rsidRPr="00B147C6">
        <w:rPr>
          <w:rFonts w:ascii="Tahoma" w:hAnsi="Tahoma" w:cs="Tahoma"/>
          <w:i w:val="0"/>
          <w:sz w:val="24"/>
          <w:szCs w:val="24"/>
          <w:lang w:val="ru-RU"/>
        </w:rPr>
        <w:t xml:space="preserve">Пояснение терминов, используемых в </w:t>
      </w:r>
      <w:r w:rsidR="00040A11" w:rsidRPr="00B147C6">
        <w:rPr>
          <w:rFonts w:ascii="Tahoma" w:hAnsi="Tahoma" w:cs="Tahoma"/>
          <w:i w:val="0"/>
          <w:sz w:val="24"/>
          <w:szCs w:val="24"/>
          <w:lang w:val="ru-RU"/>
        </w:rPr>
        <w:t xml:space="preserve">Договоре </w:t>
      </w:r>
    </w:p>
    <w:p w14:paraId="0357D160" w14:textId="77777777" w:rsidR="004D7A86" w:rsidRPr="00B147C6" w:rsidRDefault="004D7A86" w:rsidP="00AF3745">
      <w:pPr>
        <w:spacing w:after="60"/>
        <w:ind w:right="185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B147C6">
        <w:rPr>
          <w:rFonts w:ascii="Tahoma" w:hAnsi="Tahoma" w:cs="Tahoma"/>
          <w:b/>
          <w:sz w:val="24"/>
          <w:szCs w:val="24"/>
        </w:rPr>
        <w:t>Подтверждение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B147C6">
        <w:rPr>
          <w:rFonts w:ascii="Tahoma" w:hAnsi="Tahoma" w:cs="Tahoma"/>
          <w:sz w:val="24"/>
          <w:szCs w:val="24"/>
        </w:rPr>
        <w:t>письменное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подтверждение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Сторон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ранее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телефону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заключенной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которо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>е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>содержит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все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составные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части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указанные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r w:rsidR="008A40AB" w:rsidRPr="00B147C6">
        <w:rPr>
          <w:rFonts w:ascii="Tahoma" w:hAnsi="Tahoma" w:cs="Tahoma"/>
          <w:sz w:val="24"/>
          <w:szCs w:val="24"/>
          <w:lang w:val="ru-RU"/>
        </w:rPr>
        <w:t>данном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и </w:t>
      </w:r>
      <w:proofErr w:type="spellStart"/>
      <w:r w:rsidRPr="00B147C6">
        <w:rPr>
          <w:rFonts w:ascii="Tahoma" w:hAnsi="Tahoma" w:cs="Tahoma"/>
          <w:sz w:val="24"/>
          <w:szCs w:val="24"/>
        </w:rPr>
        <w:t>форма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которо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>го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указана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приложении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№2 к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Договору</w:t>
      </w:r>
      <w:proofErr w:type="spellEnd"/>
      <w:r w:rsidRPr="00B147C6">
        <w:rPr>
          <w:rFonts w:ascii="Tahoma" w:hAnsi="Tahoma" w:cs="Tahoma"/>
          <w:color w:val="000000"/>
          <w:sz w:val="24"/>
          <w:szCs w:val="24"/>
        </w:rPr>
        <w:t>;</w:t>
      </w:r>
    </w:p>
    <w:p w14:paraId="5B0802AD" w14:textId="77777777" w:rsidR="007B729C" w:rsidRPr="00B147C6" w:rsidRDefault="00D52341" w:rsidP="00AF3745">
      <w:pPr>
        <w:spacing w:after="60"/>
        <w:ind w:right="185"/>
        <w:jc w:val="both"/>
        <w:rPr>
          <w:rFonts w:ascii="Tahoma" w:hAnsi="Tahoma" w:cs="Tahoma"/>
          <w:b/>
          <w:bCs/>
          <w:szCs w:val="24"/>
          <w:lang w:val="ru-RU"/>
        </w:rPr>
      </w:pPr>
      <w:proofErr w:type="spellStart"/>
      <w:r w:rsidRPr="00B147C6">
        <w:rPr>
          <w:rFonts w:ascii="Tahoma" w:hAnsi="Tahoma" w:cs="Tahoma"/>
          <w:b/>
          <w:sz w:val="24"/>
          <w:szCs w:val="24"/>
        </w:rPr>
        <w:t>Голосовой</w:t>
      </w:r>
      <w:proofErr w:type="spellEnd"/>
      <w:r w:rsidRPr="00B147C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/>
          <w:sz w:val="24"/>
          <w:szCs w:val="24"/>
        </w:rPr>
        <w:t>пароль</w:t>
      </w:r>
      <w:proofErr w:type="spellEnd"/>
      <w:r w:rsidRPr="00B147C6">
        <w:rPr>
          <w:rStyle w:val="FontStyle38"/>
          <w:rFonts w:ascii="Tahoma" w:hAnsi="Tahoma" w:cs="Tahoma"/>
          <w:sz w:val="24"/>
          <w:szCs w:val="24"/>
        </w:rPr>
        <w:t xml:space="preserve"> –</w:t>
      </w:r>
      <w:r w:rsidR="00B349DF" w:rsidRPr="00B147C6">
        <w:rPr>
          <w:rStyle w:val="FontStyle38"/>
          <w:rFonts w:ascii="Tahoma" w:hAnsi="Tahoma" w:cs="Tahoma"/>
          <w:sz w:val="24"/>
          <w:szCs w:val="24"/>
          <w:lang w:val="ru-RU"/>
        </w:rPr>
        <w:t xml:space="preserve"> </w:t>
      </w:r>
      <w:r w:rsidR="004D7A86" w:rsidRPr="00B147C6">
        <w:rPr>
          <w:rFonts w:ascii="Tahoma" w:hAnsi="Tahoma" w:cs="Tahoma"/>
          <w:sz w:val="24"/>
          <w:szCs w:val="24"/>
          <w:lang w:val="ru-RU"/>
        </w:rPr>
        <w:t>ряд цифр и/или букв,</w:t>
      </w:r>
      <w:r w:rsidR="00B349DF" w:rsidRPr="00B147C6">
        <w:rPr>
          <w:rFonts w:ascii="Tahoma" w:hAnsi="Tahoma" w:cs="Tahoma"/>
          <w:sz w:val="24"/>
          <w:szCs w:val="24"/>
          <w:lang w:val="ru-RU"/>
        </w:rPr>
        <w:t xml:space="preserve"> выбранный Клиентом,</w:t>
      </w:r>
      <w:r w:rsidR="004D7A86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B349DF" w:rsidRPr="00B147C6">
        <w:rPr>
          <w:rFonts w:ascii="Tahoma" w:hAnsi="Tahoma" w:cs="Tahoma"/>
          <w:sz w:val="24"/>
          <w:szCs w:val="24"/>
          <w:lang w:val="ru-RU"/>
        </w:rPr>
        <w:t>который используется для идентификации Клиента</w:t>
      </w:r>
      <w:r w:rsidR="004D7A86" w:rsidRPr="00B147C6">
        <w:rPr>
          <w:rFonts w:ascii="Tahoma" w:hAnsi="Tahoma" w:cs="Tahoma"/>
          <w:sz w:val="24"/>
          <w:szCs w:val="24"/>
          <w:lang w:val="ru-RU"/>
        </w:rPr>
        <w:t>, когда Клиент обращается в Банк</w:t>
      </w:r>
      <w:r w:rsidR="00B349DF" w:rsidRPr="00B147C6">
        <w:rPr>
          <w:rFonts w:ascii="Tahoma" w:hAnsi="Tahoma" w:cs="Tahoma"/>
          <w:sz w:val="24"/>
          <w:szCs w:val="24"/>
          <w:lang w:val="ru-RU"/>
        </w:rPr>
        <w:t xml:space="preserve"> по телефону</w:t>
      </w:r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>;</w:t>
      </w:r>
      <w:r w:rsidR="007B729C" w:rsidRPr="00B147C6">
        <w:rPr>
          <w:rFonts w:ascii="Tahoma" w:hAnsi="Tahoma" w:cs="Tahoma"/>
          <w:b/>
          <w:bCs/>
          <w:szCs w:val="24"/>
        </w:rPr>
        <w:t xml:space="preserve"> </w:t>
      </w:r>
    </w:p>
    <w:p w14:paraId="5D5B8688" w14:textId="72472256" w:rsidR="00B349DF" w:rsidRPr="00B147C6" w:rsidRDefault="00B349DF" w:rsidP="00AF3745">
      <w:pPr>
        <w:pStyle w:val="BodyText"/>
        <w:tabs>
          <w:tab w:val="left" w:pos="680"/>
        </w:tabs>
        <w:ind w:right="185"/>
        <w:rPr>
          <w:rFonts w:ascii="Tahoma" w:hAnsi="Tahoma" w:cs="Tahoma"/>
          <w:b/>
          <w:bCs/>
          <w:szCs w:val="24"/>
        </w:rPr>
      </w:pPr>
      <w:r w:rsidRPr="00B147C6">
        <w:rPr>
          <w:rStyle w:val="FontStyle38"/>
          <w:rFonts w:ascii="Tahoma" w:hAnsi="Tahoma" w:cs="Tahoma"/>
          <w:b/>
          <w:sz w:val="24"/>
          <w:szCs w:val="24"/>
          <w:lang w:val="ru-RU"/>
        </w:rPr>
        <w:t xml:space="preserve">Номер CIF </w:t>
      </w:r>
      <w:r w:rsidRPr="00B147C6">
        <w:rPr>
          <w:rStyle w:val="FontStyle38"/>
          <w:rFonts w:ascii="Tahoma" w:hAnsi="Tahoma" w:cs="Tahoma"/>
          <w:sz w:val="24"/>
          <w:szCs w:val="24"/>
          <w:lang w:val="ru-RU"/>
        </w:rPr>
        <w:t>– номер, присвоенный Клиенту</w:t>
      </w:r>
      <w:r w:rsidR="00F84591" w:rsidRPr="00B147C6">
        <w:rPr>
          <w:rStyle w:val="FontStyle38"/>
          <w:rFonts w:ascii="Tahoma" w:hAnsi="Tahoma" w:cs="Tahoma"/>
          <w:sz w:val="24"/>
          <w:szCs w:val="24"/>
          <w:lang w:val="ru-RU"/>
        </w:rPr>
        <w:t xml:space="preserve"> Банком</w:t>
      </w:r>
      <w:r w:rsidRPr="00B147C6">
        <w:rPr>
          <w:rStyle w:val="FontStyle38"/>
          <w:rFonts w:ascii="Tahoma" w:hAnsi="Tahoma" w:cs="Tahoma"/>
          <w:sz w:val="24"/>
          <w:szCs w:val="24"/>
          <w:lang w:val="ru-RU"/>
        </w:rPr>
        <w:t>, который предусмотрен для учета и идентификации Клиента в Банковской системе. Каждому Клиенту присваивается один уникальный номер CIF, вне зависимости от количества открытых Счетов, и присваивается при открытии первоначального Счета</w:t>
      </w:r>
      <w:r w:rsidRPr="00B147C6">
        <w:rPr>
          <w:rFonts w:ascii="Tahoma" w:hAnsi="Tahoma" w:cs="Tahoma"/>
          <w:szCs w:val="24"/>
          <w:lang w:val="ru-RU"/>
        </w:rPr>
        <w:t>;</w:t>
      </w:r>
    </w:p>
    <w:p w14:paraId="1B44E786" w14:textId="77777777" w:rsidR="00AF3745" w:rsidRPr="00B147C6" w:rsidRDefault="00AF3745" w:rsidP="00AF3745">
      <w:pPr>
        <w:pStyle w:val="BodyText"/>
        <w:ind w:right="185"/>
        <w:rPr>
          <w:rFonts w:ascii="Tahoma" w:hAnsi="Tahoma" w:cs="Tahoma"/>
          <w:b/>
          <w:szCs w:val="24"/>
          <w:lang w:val="ru-RU"/>
        </w:rPr>
      </w:pPr>
      <w:r w:rsidRPr="00B147C6">
        <w:rPr>
          <w:rFonts w:ascii="Tahoma" w:hAnsi="Tahoma" w:cs="Tahoma"/>
          <w:b/>
          <w:szCs w:val="24"/>
          <w:lang w:val="ru-RU"/>
        </w:rPr>
        <w:t>Рабочий день</w:t>
      </w:r>
      <w:r w:rsidRPr="00B147C6">
        <w:rPr>
          <w:rFonts w:ascii="Tahoma" w:hAnsi="Tahoma" w:cs="Tahoma"/>
          <w:szCs w:val="24"/>
          <w:lang w:val="ru-RU"/>
        </w:rPr>
        <w:t xml:space="preserve"> – день, который официально считается рабочим днем для обеих Сторон;</w:t>
      </w:r>
    </w:p>
    <w:p w14:paraId="3D72CA89" w14:textId="2DFD31E8" w:rsidR="00B349DF" w:rsidRPr="00B147C6" w:rsidRDefault="00B349DF" w:rsidP="00AF3745">
      <w:pPr>
        <w:pStyle w:val="BodyText"/>
        <w:ind w:right="185"/>
        <w:rPr>
          <w:rFonts w:ascii="Tahoma" w:hAnsi="Tahoma" w:cs="Tahoma"/>
          <w:szCs w:val="24"/>
          <w:lang w:val="ru-RU"/>
        </w:rPr>
      </w:pPr>
      <w:proofErr w:type="spellStart"/>
      <w:r w:rsidRPr="00B147C6">
        <w:rPr>
          <w:rFonts w:ascii="Tahoma" w:hAnsi="Tahoma" w:cs="Tahoma"/>
          <w:b/>
          <w:szCs w:val="24"/>
        </w:rPr>
        <w:t>Дата</w:t>
      </w:r>
      <w:proofErr w:type="spellEnd"/>
      <w:r w:rsidRPr="00B147C6">
        <w:rPr>
          <w:rFonts w:ascii="Tahoma" w:hAnsi="Tahoma" w:cs="Tahoma"/>
          <w:b/>
          <w:szCs w:val="24"/>
        </w:rPr>
        <w:t xml:space="preserve"> </w:t>
      </w:r>
      <w:proofErr w:type="spellStart"/>
      <w:r w:rsidRPr="00B147C6">
        <w:rPr>
          <w:rFonts w:ascii="Tahoma" w:hAnsi="Tahoma" w:cs="Tahoma"/>
          <w:b/>
          <w:szCs w:val="24"/>
        </w:rPr>
        <w:t>заключения</w:t>
      </w:r>
      <w:proofErr w:type="spellEnd"/>
      <w:r w:rsidRPr="00B147C6">
        <w:rPr>
          <w:rFonts w:ascii="Tahoma" w:hAnsi="Tahoma" w:cs="Tahoma"/>
          <w:b/>
          <w:szCs w:val="24"/>
        </w:rPr>
        <w:t xml:space="preserve"> </w:t>
      </w:r>
      <w:proofErr w:type="spellStart"/>
      <w:r w:rsidRPr="00B147C6">
        <w:rPr>
          <w:rFonts w:ascii="Tahoma" w:hAnsi="Tahoma" w:cs="Tahoma"/>
          <w:b/>
          <w:szCs w:val="24"/>
        </w:rPr>
        <w:t>сделки</w:t>
      </w:r>
      <w:proofErr w:type="spellEnd"/>
      <w:r w:rsidRPr="00B147C6">
        <w:rPr>
          <w:rFonts w:ascii="Tahoma" w:hAnsi="Tahoma" w:cs="Tahoma"/>
          <w:b/>
          <w:szCs w:val="24"/>
        </w:rPr>
        <w:t>/</w:t>
      </w:r>
      <w:proofErr w:type="spellStart"/>
      <w:r w:rsidRPr="00B147C6">
        <w:rPr>
          <w:rFonts w:ascii="Tahoma" w:hAnsi="Tahoma" w:cs="Tahoma"/>
          <w:b/>
          <w:szCs w:val="24"/>
        </w:rPr>
        <w:t>Дата</w:t>
      </w:r>
      <w:proofErr w:type="spellEnd"/>
      <w:r w:rsidRPr="00B147C6">
        <w:rPr>
          <w:rFonts w:ascii="Tahoma" w:hAnsi="Tahoma" w:cs="Tahoma"/>
          <w:b/>
          <w:szCs w:val="24"/>
        </w:rPr>
        <w:t xml:space="preserve"> </w:t>
      </w:r>
      <w:proofErr w:type="spellStart"/>
      <w:r w:rsidRPr="00B147C6">
        <w:rPr>
          <w:rFonts w:ascii="Tahoma" w:hAnsi="Tahoma" w:cs="Tahoma"/>
          <w:b/>
          <w:szCs w:val="24"/>
        </w:rPr>
        <w:t>вступления</w:t>
      </w:r>
      <w:proofErr w:type="spellEnd"/>
      <w:r w:rsidRPr="00B147C6">
        <w:rPr>
          <w:rFonts w:ascii="Tahoma" w:hAnsi="Tahoma" w:cs="Tahoma"/>
          <w:b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/>
          <w:szCs w:val="24"/>
        </w:rPr>
        <w:t>силу</w:t>
      </w:r>
      <w:proofErr w:type="spellEnd"/>
      <w:r w:rsidRPr="00B147C6">
        <w:rPr>
          <w:rFonts w:ascii="Tahoma" w:hAnsi="Tahoma" w:cs="Tahoma"/>
          <w:b/>
          <w:bCs/>
          <w:szCs w:val="24"/>
        </w:rPr>
        <w:t xml:space="preserve"> </w:t>
      </w:r>
      <w:proofErr w:type="spellStart"/>
      <w:r w:rsidRPr="00B147C6">
        <w:rPr>
          <w:rFonts w:ascii="Tahoma" w:hAnsi="Tahoma" w:cs="Tahoma"/>
          <w:b/>
          <w:szCs w:val="24"/>
        </w:rPr>
        <w:t>сделки</w:t>
      </w:r>
      <w:proofErr w:type="spellEnd"/>
      <w:r w:rsidRPr="00B147C6">
        <w:rPr>
          <w:rFonts w:ascii="Tahoma" w:hAnsi="Tahoma" w:cs="Tahoma"/>
          <w:b/>
          <w:szCs w:val="24"/>
        </w:rPr>
        <w:t xml:space="preserve"> </w:t>
      </w:r>
      <w:r w:rsidRPr="00B147C6">
        <w:rPr>
          <w:rFonts w:ascii="Tahoma" w:hAnsi="Tahoma" w:cs="Tahoma"/>
          <w:szCs w:val="24"/>
        </w:rPr>
        <w:t xml:space="preserve">– </w:t>
      </w:r>
      <w:r w:rsidRPr="00B147C6">
        <w:rPr>
          <w:rFonts w:ascii="Tahoma" w:hAnsi="Tahoma" w:cs="Tahoma"/>
          <w:szCs w:val="24"/>
          <w:lang w:val="ru-RU"/>
        </w:rPr>
        <w:t>дата, когда Стороны в соответствии с условиями Договора при</w:t>
      </w:r>
      <w:r w:rsidR="00F84591" w:rsidRPr="00B147C6">
        <w:rPr>
          <w:rFonts w:ascii="Tahoma" w:hAnsi="Tahoma" w:cs="Tahoma"/>
          <w:szCs w:val="24"/>
          <w:lang w:val="ru-RU"/>
        </w:rPr>
        <w:t>шли</w:t>
      </w:r>
      <w:r w:rsidRPr="00B147C6">
        <w:rPr>
          <w:rFonts w:ascii="Tahoma" w:hAnsi="Tahoma" w:cs="Tahoma"/>
          <w:szCs w:val="24"/>
          <w:lang w:val="ru-RU"/>
        </w:rPr>
        <w:t xml:space="preserve"> к соглашению об условиях Сделки;</w:t>
      </w:r>
    </w:p>
    <w:p w14:paraId="77D0AEDA" w14:textId="0374A97F" w:rsidR="00B349DF" w:rsidRPr="00B147C6" w:rsidRDefault="00B349DF" w:rsidP="004F3AEB">
      <w:pPr>
        <w:pStyle w:val="BodyText"/>
        <w:tabs>
          <w:tab w:val="left" w:pos="680"/>
        </w:tabs>
        <w:ind w:right="185"/>
        <w:rPr>
          <w:rFonts w:ascii="Tahoma" w:hAnsi="Tahoma" w:cs="Tahoma"/>
          <w:color w:val="000000"/>
          <w:szCs w:val="24"/>
        </w:rPr>
      </w:pPr>
      <w:r w:rsidRPr="00B147C6">
        <w:rPr>
          <w:rFonts w:ascii="Tahoma" w:hAnsi="Tahoma" w:cs="Tahoma"/>
          <w:b/>
          <w:bCs/>
          <w:szCs w:val="24"/>
          <w:lang w:val="ru-RU"/>
        </w:rPr>
        <w:t xml:space="preserve">Сделка </w:t>
      </w:r>
      <w:r w:rsidRPr="00B147C6">
        <w:rPr>
          <w:rFonts w:ascii="Tahoma" w:hAnsi="Tahoma" w:cs="Tahoma"/>
          <w:szCs w:val="24"/>
        </w:rPr>
        <w:t>–</w:t>
      </w:r>
      <w:r w:rsidRPr="00B147C6">
        <w:rPr>
          <w:rFonts w:ascii="Tahoma" w:hAnsi="Tahoma" w:cs="Tahoma"/>
          <w:szCs w:val="24"/>
          <w:lang w:val="ru-RU"/>
        </w:rPr>
        <w:t xml:space="preserve"> </w:t>
      </w:r>
      <w:r w:rsidR="00AF3745" w:rsidRPr="00B147C6">
        <w:rPr>
          <w:rFonts w:ascii="Tahoma" w:hAnsi="Tahoma" w:cs="Tahoma"/>
          <w:szCs w:val="24"/>
          <w:lang w:val="ru-RU"/>
        </w:rPr>
        <w:t xml:space="preserve">согласно </w:t>
      </w:r>
      <w:r w:rsidR="00C0231C" w:rsidRPr="00B147C6">
        <w:rPr>
          <w:rFonts w:ascii="Tahoma" w:hAnsi="Tahoma" w:cs="Tahoma"/>
          <w:szCs w:val="24"/>
          <w:lang w:val="ru-RU"/>
        </w:rPr>
        <w:t xml:space="preserve">данному </w:t>
      </w:r>
      <w:r w:rsidR="00AF3745" w:rsidRPr="00B147C6">
        <w:rPr>
          <w:rFonts w:ascii="Tahoma" w:hAnsi="Tahoma" w:cs="Tahoma"/>
          <w:szCs w:val="24"/>
          <w:lang w:val="ru-RU"/>
        </w:rPr>
        <w:t>Договору</w:t>
      </w:r>
      <w:r w:rsidR="00C0231C" w:rsidRPr="00B147C6">
        <w:rPr>
          <w:rFonts w:ascii="Tahoma" w:hAnsi="Tahoma" w:cs="Tahoma"/>
          <w:szCs w:val="24"/>
          <w:lang w:val="ru-RU"/>
        </w:rPr>
        <w:t xml:space="preserve">, </w:t>
      </w:r>
      <w:r w:rsidR="00BA1B4F" w:rsidRPr="00B147C6">
        <w:rPr>
          <w:rFonts w:ascii="Tahoma" w:hAnsi="Tahoma" w:cs="Tahoma"/>
          <w:szCs w:val="24"/>
          <w:lang w:val="ru-RU"/>
        </w:rPr>
        <w:t>сделки</w:t>
      </w:r>
      <w:r w:rsidR="004F3AEB" w:rsidRPr="00B147C6">
        <w:rPr>
          <w:rFonts w:ascii="Tahoma" w:hAnsi="Tahoma" w:cs="Tahoma"/>
          <w:szCs w:val="24"/>
          <w:lang w:val="ru-RU"/>
        </w:rPr>
        <w:t xml:space="preserve"> </w:t>
      </w:r>
      <w:r w:rsidR="00234132" w:rsidRPr="00B147C6">
        <w:rPr>
          <w:rFonts w:ascii="Tahoma" w:hAnsi="Tahoma" w:cs="Tahoma"/>
          <w:szCs w:val="24"/>
          <w:lang w:val="ru-RU"/>
        </w:rPr>
        <w:t xml:space="preserve">между Банком и Клиентом </w:t>
      </w:r>
      <w:r w:rsidR="004F3AEB" w:rsidRPr="00B147C6">
        <w:rPr>
          <w:rFonts w:ascii="Tahoma" w:hAnsi="Tahoma" w:cs="Tahoma"/>
          <w:szCs w:val="24"/>
          <w:lang w:val="ru-RU"/>
        </w:rPr>
        <w:t>с производными ФИ</w:t>
      </w:r>
      <w:r w:rsidRPr="00B147C6">
        <w:rPr>
          <w:rFonts w:ascii="Tahoma" w:hAnsi="Tahoma" w:cs="Tahoma"/>
          <w:szCs w:val="24"/>
          <w:lang w:val="ru-RU"/>
        </w:rPr>
        <w:t xml:space="preserve"> </w:t>
      </w:r>
      <w:r w:rsidR="004F3AEB" w:rsidRPr="00B147C6">
        <w:rPr>
          <w:rFonts w:ascii="Tahoma" w:hAnsi="Tahoma" w:cs="Tahoma"/>
          <w:szCs w:val="24"/>
          <w:lang w:val="ru-RU"/>
        </w:rPr>
        <w:t>(сделки</w:t>
      </w:r>
      <w:r w:rsidR="004F3AEB" w:rsidRPr="00B147C6">
        <w:rPr>
          <w:rFonts w:ascii="Tahoma" w:hAnsi="Tahoma" w:cs="Tahoma"/>
          <w:szCs w:val="24"/>
        </w:rPr>
        <w:t xml:space="preserve"> SWAP</w:t>
      </w:r>
      <w:r w:rsidR="004F3AEB" w:rsidRPr="00B147C6">
        <w:rPr>
          <w:rFonts w:ascii="Tahoma" w:hAnsi="Tahoma" w:cs="Tahoma"/>
          <w:szCs w:val="24"/>
          <w:lang w:val="ru-RU"/>
        </w:rPr>
        <w:t xml:space="preserve"> </w:t>
      </w:r>
      <w:r w:rsidRPr="00B147C6">
        <w:rPr>
          <w:rFonts w:ascii="Tahoma" w:hAnsi="Tahoma" w:cs="Tahoma"/>
          <w:szCs w:val="24"/>
          <w:lang w:val="ru-RU"/>
        </w:rPr>
        <w:t>и</w:t>
      </w:r>
      <w:r w:rsidR="004F3AEB" w:rsidRPr="00B147C6">
        <w:rPr>
          <w:rFonts w:ascii="Tahoma" w:hAnsi="Tahoma" w:cs="Tahoma"/>
          <w:szCs w:val="24"/>
        </w:rPr>
        <w:t xml:space="preserve"> </w:t>
      </w:r>
      <w:r w:rsidR="00B93BA9" w:rsidRPr="00B147C6">
        <w:rPr>
          <w:rFonts w:ascii="Tahoma" w:hAnsi="Tahoma" w:cs="Tahoma"/>
          <w:szCs w:val="24"/>
          <w:lang w:val="ru-RU"/>
        </w:rPr>
        <w:t>сделки</w:t>
      </w:r>
      <w:r w:rsidR="00B93BA9" w:rsidRPr="00B147C6">
        <w:rPr>
          <w:rFonts w:ascii="Tahoma" w:hAnsi="Tahoma" w:cs="Tahoma"/>
          <w:szCs w:val="24"/>
        </w:rPr>
        <w:t xml:space="preserve"> </w:t>
      </w:r>
      <w:proofErr w:type="spellStart"/>
      <w:r w:rsidR="004F3AEB" w:rsidRPr="00B147C6">
        <w:rPr>
          <w:rFonts w:ascii="Tahoma" w:hAnsi="Tahoma" w:cs="Tahoma"/>
          <w:szCs w:val="24"/>
        </w:rPr>
        <w:t>Forward</w:t>
      </w:r>
      <w:proofErr w:type="spellEnd"/>
      <w:r w:rsidR="004F3AEB" w:rsidRPr="00B147C6">
        <w:rPr>
          <w:rFonts w:ascii="Tahoma" w:hAnsi="Tahoma" w:cs="Tahoma"/>
          <w:szCs w:val="24"/>
          <w:lang w:val="ru-RU"/>
        </w:rPr>
        <w:t xml:space="preserve">), а </w:t>
      </w:r>
      <w:r w:rsidR="00916A4D" w:rsidRPr="00B147C6">
        <w:rPr>
          <w:rFonts w:ascii="Tahoma" w:hAnsi="Tahoma" w:cs="Tahoma"/>
          <w:szCs w:val="24"/>
          <w:lang w:val="ru-RU"/>
        </w:rPr>
        <w:t>также</w:t>
      </w:r>
      <w:r w:rsidR="004F3AEB" w:rsidRPr="00B147C6">
        <w:rPr>
          <w:rFonts w:ascii="Tahoma" w:hAnsi="Tahoma" w:cs="Tahoma"/>
          <w:szCs w:val="24"/>
          <w:lang w:val="ru-RU"/>
        </w:rPr>
        <w:t xml:space="preserve"> </w:t>
      </w:r>
      <w:proofErr w:type="spellStart"/>
      <w:r w:rsidR="004F3AEB" w:rsidRPr="00B147C6">
        <w:rPr>
          <w:rFonts w:ascii="Tahoma" w:hAnsi="Tahoma" w:cs="Tahoma"/>
          <w:szCs w:val="24"/>
        </w:rPr>
        <w:t>Spot</w:t>
      </w:r>
      <w:proofErr w:type="spellEnd"/>
      <w:r w:rsidRPr="00B147C6">
        <w:rPr>
          <w:rFonts w:ascii="Tahoma" w:hAnsi="Tahoma" w:cs="Tahoma"/>
          <w:szCs w:val="24"/>
        </w:rPr>
        <w:t>;</w:t>
      </w:r>
    </w:p>
    <w:p w14:paraId="1BD0CD2B" w14:textId="11C36005" w:rsidR="004F3AEB" w:rsidRPr="00B147C6" w:rsidRDefault="004F3AEB" w:rsidP="00AF3745">
      <w:pPr>
        <w:ind w:right="185"/>
        <w:jc w:val="both"/>
        <w:rPr>
          <w:rFonts w:ascii="Tahoma" w:hAnsi="Tahoma" w:cs="Tahoma"/>
          <w:b/>
          <w:color w:val="000000"/>
          <w:sz w:val="24"/>
          <w:szCs w:val="24"/>
          <w:lang w:val="ru-RU"/>
        </w:rPr>
      </w:pPr>
      <w:r w:rsidRPr="00B147C6">
        <w:rPr>
          <w:rFonts w:ascii="Tahoma" w:hAnsi="Tahoma" w:cs="Tahoma"/>
          <w:b/>
          <w:color w:val="000000"/>
          <w:sz w:val="24"/>
          <w:szCs w:val="24"/>
          <w:lang w:val="ru-RU"/>
        </w:rPr>
        <w:t xml:space="preserve">EMIR </w:t>
      </w:r>
      <w:proofErr w:type="spellStart"/>
      <w:r w:rsidR="005A595D" w:rsidRPr="00B147C6">
        <w:rPr>
          <w:rFonts w:ascii="Tahoma" w:hAnsi="Tahoma" w:cs="Tahoma"/>
          <w:b/>
          <w:color w:val="000000"/>
          <w:sz w:val="24"/>
          <w:szCs w:val="24"/>
          <w:lang w:val="ru-RU"/>
        </w:rPr>
        <w:t>регула</w:t>
      </w:r>
      <w:proofErr w:type="spellEnd"/>
      <w:r w:rsidR="005A595D" w:rsidRPr="00B147C6">
        <w:rPr>
          <w:rFonts w:ascii="Tahoma" w:hAnsi="Tahoma" w:cs="Tahoma"/>
          <w:b/>
          <w:color w:val="000000"/>
          <w:sz w:val="24"/>
          <w:szCs w:val="24"/>
          <w:lang w:val="ru-RU"/>
        </w:rPr>
        <w:t xml:space="preserve"> </w:t>
      </w:r>
      <w:r w:rsidRPr="00B147C6">
        <w:rPr>
          <w:rFonts w:ascii="Tahoma" w:hAnsi="Tahoma" w:cs="Tahoma"/>
          <w:color w:val="000000"/>
          <w:sz w:val="24"/>
          <w:szCs w:val="24"/>
          <w:lang w:val="ru-RU"/>
        </w:rPr>
        <w:t xml:space="preserve">– регламент </w:t>
      </w:r>
      <w:r w:rsidR="00916A4D" w:rsidRPr="00B147C6">
        <w:rPr>
          <w:rFonts w:ascii="Tahoma" w:hAnsi="Tahoma" w:cs="Tahoma"/>
          <w:color w:val="000000"/>
          <w:sz w:val="24"/>
          <w:szCs w:val="24"/>
          <w:lang w:val="ru-RU"/>
        </w:rPr>
        <w:t>№</w:t>
      </w:r>
      <w:r w:rsidR="00F63153" w:rsidRPr="00B147C6">
        <w:rPr>
          <w:rFonts w:ascii="Tahoma" w:hAnsi="Tahoma" w:cs="Tahoma"/>
          <w:color w:val="000000"/>
          <w:sz w:val="24"/>
          <w:szCs w:val="24"/>
          <w:lang w:val="ru-RU"/>
        </w:rPr>
        <w:t xml:space="preserve">.648/2012 </w:t>
      </w:r>
      <w:r w:rsidR="00916A4D" w:rsidRPr="00B147C6">
        <w:rPr>
          <w:rFonts w:ascii="Tahoma" w:hAnsi="Tahoma" w:cs="Tahoma"/>
          <w:color w:val="000000"/>
          <w:sz w:val="24"/>
          <w:szCs w:val="24"/>
          <w:lang w:val="ru-RU"/>
        </w:rPr>
        <w:t>(</w:t>
      </w:r>
      <w:r w:rsidR="00F63153" w:rsidRPr="00B147C6">
        <w:rPr>
          <w:rFonts w:ascii="Tahoma" w:hAnsi="Tahoma" w:cs="Tahoma"/>
          <w:color w:val="000000"/>
          <w:sz w:val="24"/>
          <w:szCs w:val="24"/>
          <w:lang w:val="ru-RU"/>
        </w:rPr>
        <w:t>4 июля 2012 года</w:t>
      </w:r>
      <w:r w:rsidR="00916A4D" w:rsidRPr="00B147C6">
        <w:rPr>
          <w:rFonts w:ascii="Tahoma" w:hAnsi="Tahoma" w:cs="Tahoma"/>
          <w:color w:val="000000"/>
          <w:sz w:val="24"/>
          <w:szCs w:val="24"/>
          <w:lang w:val="ru-RU"/>
        </w:rPr>
        <w:t>)</w:t>
      </w:r>
      <w:r w:rsidR="00F63153" w:rsidRPr="00B147C6">
        <w:rPr>
          <w:rFonts w:ascii="Tahoma" w:hAnsi="Tahoma" w:cs="Tahoma"/>
          <w:color w:val="000000"/>
          <w:sz w:val="24"/>
          <w:szCs w:val="24"/>
          <w:lang w:val="ru-RU"/>
        </w:rPr>
        <w:t xml:space="preserve"> </w:t>
      </w:r>
      <w:r w:rsidRPr="00B147C6">
        <w:rPr>
          <w:rFonts w:ascii="Tahoma" w:hAnsi="Tahoma" w:cs="Tahoma"/>
          <w:color w:val="000000"/>
          <w:sz w:val="24"/>
          <w:szCs w:val="24"/>
          <w:lang w:val="ru-RU"/>
        </w:rPr>
        <w:t xml:space="preserve">Европейского Парламента </w:t>
      </w:r>
      <w:r w:rsidR="00F63153" w:rsidRPr="00B147C6">
        <w:rPr>
          <w:rFonts w:ascii="Tahoma" w:hAnsi="Tahoma" w:cs="Tahoma"/>
          <w:color w:val="000000"/>
          <w:sz w:val="24"/>
          <w:szCs w:val="24"/>
          <w:lang w:val="ru-RU"/>
        </w:rPr>
        <w:t xml:space="preserve">и Совета </w:t>
      </w:r>
      <w:r w:rsidR="00570A38" w:rsidRPr="00B147C6">
        <w:rPr>
          <w:rFonts w:ascii="Tahoma" w:hAnsi="Tahoma" w:cs="Tahoma"/>
          <w:color w:val="000000"/>
          <w:sz w:val="24"/>
          <w:szCs w:val="24"/>
          <w:lang w:val="ru-RU"/>
        </w:rPr>
        <w:t xml:space="preserve">ЕС </w:t>
      </w:r>
      <w:r w:rsidRPr="00B147C6">
        <w:rPr>
          <w:rFonts w:ascii="Tahoma" w:hAnsi="Tahoma" w:cs="Tahoma"/>
          <w:color w:val="000000"/>
          <w:sz w:val="24"/>
          <w:szCs w:val="24"/>
          <w:lang w:val="ru-RU"/>
        </w:rPr>
        <w:t xml:space="preserve">о внебиржевых производных Финансовых </w:t>
      </w:r>
      <w:r w:rsidRPr="00B147C6">
        <w:rPr>
          <w:rFonts w:ascii="Tahoma" w:hAnsi="Tahoma" w:cs="Tahoma"/>
          <w:color w:val="000000"/>
          <w:sz w:val="24"/>
          <w:szCs w:val="24"/>
          <w:lang w:val="ru-RU"/>
        </w:rPr>
        <w:lastRenderedPageBreak/>
        <w:t xml:space="preserve">инструментах, центральных партнерах по сделкам, регистре сделок, а </w:t>
      </w:r>
      <w:r w:rsidR="00916A4D" w:rsidRPr="00B147C6">
        <w:rPr>
          <w:rFonts w:ascii="Tahoma" w:hAnsi="Tahoma" w:cs="Tahoma"/>
          <w:color w:val="000000"/>
          <w:sz w:val="24"/>
          <w:szCs w:val="24"/>
          <w:lang w:val="ru-RU"/>
        </w:rPr>
        <w:t>также</w:t>
      </w:r>
      <w:r w:rsidRPr="00B147C6">
        <w:rPr>
          <w:rFonts w:ascii="Tahoma" w:hAnsi="Tahoma" w:cs="Tahoma"/>
          <w:color w:val="000000"/>
          <w:sz w:val="24"/>
          <w:szCs w:val="24"/>
          <w:lang w:val="ru-RU"/>
        </w:rPr>
        <w:t xml:space="preserve"> дополняющие </w:t>
      </w:r>
      <w:r w:rsidR="00916A4D" w:rsidRPr="00B147C6">
        <w:rPr>
          <w:rFonts w:ascii="Tahoma" w:hAnsi="Tahoma" w:cs="Tahoma"/>
          <w:color w:val="000000"/>
          <w:sz w:val="24"/>
          <w:szCs w:val="24"/>
          <w:lang w:val="ru-RU"/>
        </w:rPr>
        <w:t xml:space="preserve">его </w:t>
      </w:r>
      <w:r w:rsidRPr="00B147C6">
        <w:rPr>
          <w:rFonts w:ascii="Tahoma" w:hAnsi="Tahoma" w:cs="Tahoma"/>
          <w:color w:val="000000"/>
          <w:sz w:val="24"/>
          <w:szCs w:val="24"/>
          <w:lang w:val="ru-RU"/>
        </w:rPr>
        <w:t xml:space="preserve">правовые </w:t>
      </w:r>
      <w:r w:rsidR="00916A4D" w:rsidRPr="00B147C6">
        <w:rPr>
          <w:rFonts w:ascii="Tahoma" w:hAnsi="Tahoma" w:cs="Tahoma"/>
          <w:color w:val="000000"/>
          <w:sz w:val="24"/>
          <w:szCs w:val="24"/>
          <w:lang w:val="ru-RU"/>
        </w:rPr>
        <w:t>акты</w:t>
      </w:r>
      <w:r w:rsidRPr="00B147C6">
        <w:rPr>
          <w:rFonts w:ascii="Tahoma" w:hAnsi="Tahoma" w:cs="Tahoma"/>
          <w:color w:val="000000"/>
          <w:sz w:val="24"/>
          <w:szCs w:val="24"/>
          <w:lang w:val="ru-RU"/>
        </w:rPr>
        <w:t xml:space="preserve"> и регламент</w:t>
      </w:r>
      <w:r w:rsidR="00916A4D" w:rsidRPr="00B147C6">
        <w:rPr>
          <w:rFonts w:ascii="Tahoma" w:hAnsi="Tahoma" w:cs="Tahoma"/>
          <w:color w:val="000000"/>
          <w:sz w:val="24"/>
          <w:szCs w:val="24"/>
          <w:lang w:val="ru-RU"/>
        </w:rPr>
        <w:t>ы</w:t>
      </w:r>
      <w:r w:rsidRPr="00B147C6">
        <w:rPr>
          <w:rFonts w:ascii="Tahoma" w:hAnsi="Tahoma" w:cs="Tahoma"/>
          <w:color w:val="000000"/>
          <w:sz w:val="24"/>
          <w:szCs w:val="24"/>
          <w:lang w:val="ru-RU"/>
        </w:rPr>
        <w:t xml:space="preserve"> Европейского союза;</w:t>
      </w:r>
    </w:p>
    <w:p w14:paraId="345BBAB8" w14:textId="77777777" w:rsidR="00B349DF" w:rsidRPr="00B147C6" w:rsidRDefault="00B349DF" w:rsidP="00AF3745">
      <w:pPr>
        <w:ind w:right="185"/>
        <w:jc w:val="both"/>
        <w:rPr>
          <w:rFonts w:ascii="Tahoma" w:hAnsi="Tahoma" w:cs="Tahoma"/>
          <w:b/>
          <w:color w:val="000000"/>
          <w:sz w:val="24"/>
          <w:szCs w:val="24"/>
          <w:lang w:val="ru-RU"/>
        </w:rPr>
      </w:pPr>
      <w:r w:rsidRPr="00B147C6">
        <w:rPr>
          <w:rFonts w:ascii="Tahoma" w:hAnsi="Tahoma" w:cs="Tahoma"/>
          <w:b/>
          <w:color w:val="000000"/>
          <w:sz w:val="24"/>
          <w:szCs w:val="24"/>
        </w:rPr>
        <w:t xml:space="preserve">ФИ – </w:t>
      </w:r>
      <w:proofErr w:type="spellStart"/>
      <w:r w:rsidRPr="00B147C6">
        <w:rPr>
          <w:rFonts w:ascii="Tahoma" w:hAnsi="Tahoma" w:cs="Tahoma"/>
          <w:color w:val="000000"/>
          <w:sz w:val="24"/>
          <w:szCs w:val="24"/>
        </w:rPr>
        <w:t>финансовые</w:t>
      </w:r>
      <w:proofErr w:type="spellEnd"/>
      <w:r w:rsidRPr="00B147C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z w:val="24"/>
          <w:szCs w:val="24"/>
        </w:rPr>
        <w:t>инструменты</w:t>
      </w:r>
      <w:proofErr w:type="spellEnd"/>
      <w:r w:rsidRPr="00B147C6">
        <w:rPr>
          <w:rFonts w:ascii="Tahoma" w:hAnsi="Tahoma" w:cs="Tahoma"/>
          <w:sz w:val="24"/>
          <w:szCs w:val="24"/>
        </w:rPr>
        <w:t>;</w:t>
      </w:r>
    </w:p>
    <w:p w14:paraId="3E17055A" w14:textId="77777777" w:rsidR="00B349DF" w:rsidRPr="00B147C6" w:rsidRDefault="00B349DF" w:rsidP="004F3AEB">
      <w:pPr>
        <w:pStyle w:val="BodyText"/>
        <w:spacing w:after="60"/>
        <w:ind w:right="185"/>
        <w:rPr>
          <w:rFonts w:ascii="Tahoma" w:hAnsi="Tahoma" w:cs="Tahoma"/>
          <w:color w:val="000000"/>
          <w:szCs w:val="24"/>
        </w:rPr>
      </w:pPr>
      <w:proofErr w:type="spellStart"/>
      <w:r w:rsidRPr="00B147C6">
        <w:rPr>
          <w:rFonts w:ascii="Tahoma" w:hAnsi="Tahoma" w:cs="Tahoma"/>
          <w:b/>
          <w:color w:val="000000"/>
          <w:szCs w:val="24"/>
        </w:rPr>
        <w:t>Сделка</w:t>
      </w:r>
      <w:proofErr w:type="spellEnd"/>
      <w:r w:rsidRPr="00B147C6">
        <w:rPr>
          <w:rFonts w:ascii="Tahoma" w:hAnsi="Tahoma" w:cs="Tahoma"/>
          <w:b/>
          <w:color w:val="000000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/>
          <w:color w:val="000000"/>
          <w:szCs w:val="24"/>
        </w:rPr>
        <w:t>Forward</w:t>
      </w:r>
      <w:proofErr w:type="spellEnd"/>
      <w:r w:rsidRPr="00B147C6">
        <w:rPr>
          <w:rFonts w:ascii="Tahoma" w:hAnsi="Tahoma" w:cs="Tahoma"/>
          <w:b/>
          <w:color w:val="000000"/>
          <w:szCs w:val="24"/>
        </w:rPr>
        <w:t xml:space="preserve"> –</w:t>
      </w:r>
      <w:r w:rsidRPr="00B147C6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zCs w:val="24"/>
        </w:rPr>
        <w:t>будущая</w:t>
      </w:r>
      <w:proofErr w:type="spellEnd"/>
      <w:r w:rsidRPr="00B147C6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zCs w:val="24"/>
        </w:rPr>
        <w:t>сделка</w:t>
      </w:r>
      <w:proofErr w:type="spellEnd"/>
      <w:r w:rsidRPr="00B147C6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zCs w:val="24"/>
        </w:rPr>
        <w:t>по</w:t>
      </w:r>
      <w:proofErr w:type="spellEnd"/>
      <w:r w:rsidRPr="00B147C6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zCs w:val="24"/>
        </w:rPr>
        <w:t>обмену</w:t>
      </w:r>
      <w:proofErr w:type="spellEnd"/>
      <w:r w:rsidRPr="00B147C6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zCs w:val="24"/>
        </w:rPr>
        <w:t>валюты</w:t>
      </w:r>
      <w:proofErr w:type="spellEnd"/>
      <w:r w:rsidRPr="00B147C6">
        <w:rPr>
          <w:rFonts w:ascii="Tahoma" w:hAnsi="Tahoma" w:cs="Tahoma"/>
          <w:color w:val="000000"/>
          <w:szCs w:val="24"/>
        </w:rPr>
        <w:t xml:space="preserve"> с </w:t>
      </w:r>
      <w:r w:rsidR="00BA1B4F" w:rsidRPr="00B147C6">
        <w:rPr>
          <w:rFonts w:ascii="Tahoma" w:hAnsi="Tahoma" w:cs="Tahoma"/>
          <w:color w:val="000000"/>
          <w:szCs w:val="24"/>
          <w:lang w:val="ru-RU"/>
        </w:rPr>
        <w:t>Д</w:t>
      </w:r>
      <w:proofErr w:type="spellStart"/>
      <w:r w:rsidR="00BA1B4F" w:rsidRPr="00B147C6">
        <w:rPr>
          <w:rFonts w:ascii="Tahoma" w:hAnsi="Tahoma" w:cs="Tahoma"/>
          <w:color w:val="000000"/>
          <w:szCs w:val="24"/>
        </w:rPr>
        <w:t>атой</w:t>
      </w:r>
      <w:proofErr w:type="spellEnd"/>
      <w:r w:rsidR="00BA1B4F" w:rsidRPr="00B147C6">
        <w:rPr>
          <w:rFonts w:ascii="Tahoma" w:hAnsi="Tahoma" w:cs="Tahoma"/>
          <w:color w:val="000000"/>
          <w:szCs w:val="24"/>
        </w:rPr>
        <w:t xml:space="preserve"> </w:t>
      </w:r>
      <w:r w:rsidR="00BA1B4F" w:rsidRPr="00B147C6">
        <w:rPr>
          <w:rFonts w:ascii="Tahoma" w:hAnsi="Tahoma" w:cs="Tahoma"/>
          <w:color w:val="000000"/>
          <w:szCs w:val="24"/>
          <w:lang w:val="ru-RU"/>
        </w:rPr>
        <w:t>в</w:t>
      </w:r>
      <w:proofErr w:type="spellStart"/>
      <w:r w:rsidRPr="00B147C6">
        <w:rPr>
          <w:rFonts w:ascii="Tahoma" w:hAnsi="Tahoma" w:cs="Tahoma"/>
          <w:color w:val="000000"/>
          <w:szCs w:val="24"/>
        </w:rPr>
        <w:t>алют</w:t>
      </w:r>
      <w:r w:rsidRPr="00B147C6">
        <w:rPr>
          <w:rFonts w:ascii="Tahoma" w:hAnsi="Tahoma" w:cs="Tahoma"/>
          <w:color w:val="000000"/>
          <w:szCs w:val="24"/>
          <w:lang w:val="ru-RU"/>
        </w:rPr>
        <w:t>ирования</w:t>
      </w:r>
      <w:proofErr w:type="spellEnd"/>
      <w:r w:rsidRPr="00B147C6">
        <w:rPr>
          <w:rFonts w:ascii="Tahoma" w:hAnsi="Tahoma" w:cs="Tahoma"/>
          <w:color w:val="000000"/>
          <w:szCs w:val="24"/>
        </w:rPr>
        <w:t xml:space="preserve"> </w:t>
      </w:r>
      <w:r w:rsidRPr="00B147C6">
        <w:rPr>
          <w:rFonts w:ascii="Tahoma" w:hAnsi="Tahoma" w:cs="Tahoma"/>
          <w:color w:val="000000"/>
          <w:szCs w:val="24"/>
          <w:lang w:val="ru-RU"/>
        </w:rPr>
        <w:t>более</w:t>
      </w:r>
      <w:r w:rsidRPr="00B147C6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zCs w:val="24"/>
        </w:rPr>
        <w:t>двух</w:t>
      </w:r>
      <w:proofErr w:type="spellEnd"/>
      <w:r w:rsidRPr="00B147C6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zCs w:val="24"/>
        </w:rPr>
        <w:t>рабочих</w:t>
      </w:r>
      <w:proofErr w:type="spellEnd"/>
      <w:r w:rsidRPr="00B147C6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zCs w:val="24"/>
        </w:rPr>
        <w:t>дней</w:t>
      </w:r>
      <w:proofErr w:type="spellEnd"/>
      <w:r w:rsidRPr="00B147C6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zCs w:val="24"/>
        </w:rPr>
        <w:t>со</w:t>
      </w:r>
      <w:proofErr w:type="spellEnd"/>
      <w:r w:rsidRPr="00B147C6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zCs w:val="24"/>
        </w:rPr>
        <w:t>дня</w:t>
      </w:r>
      <w:proofErr w:type="spellEnd"/>
      <w:r w:rsidRPr="00B147C6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zCs w:val="24"/>
        </w:rPr>
        <w:t>заключения</w:t>
      </w:r>
      <w:proofErr w:type="spellEnd"/>
      <w:r w:rsidRPr="00B147C6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zCs w:val="24"/>
        </w:rPr>
        <w:t>валютной</w:t>
      </w:r>
      <w:proofErr w:type="spellEnd"/>
      <w:r w:rsidRPr="00B147C6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zCs w:val="24"/>
        </w:rPr>
        <w:t>сделки</w:t>
      </w:r>
      <w:proofErr w:type="spellEnd"/>
      <w:r w:rsidRPr="00B147C6">
        <w:rPr>
          <w:rFonts w:ascii="Tahoma" w:hAnsi="Tahoma" w:cs="Tahoma"/>
          <w:color w:val="000000"/>
          <w:szCs w:val="24"/>
        </w:rPr>
        <w:t>;</w:t>
      </w:r>
    </w:p>
    <w:p w14:paraId="143525BD" w14:textId="77777777" w:rsidR="004F3AEB" w:rsidRPr="00B147C6" w:rsidRDefault="004F3AEB" w:rsidP="00AF3745">
      <w:pPr>
        <w:spacing w:after="60"/>
        <w:ind w:right="185"/>
        <w:jc w:val="both"/>
        <w:rPr>
          <w:rFonts w:ascii="Tahoma" w:hAnsi="Tahoma" w:cs="Tahoma"/>
          <w:b/>
          <w:bCs/>
          <w:sz w:val="24"/>
          <w:szCs w:val="24"/>
          <w:lang w:val="ru-RU"/>
        </w:rPr>
      </w:pPr>
      <w:proofErr w:type="spellStart"/>
      <w:r w:rsidRPr="00B147C6">
        <w:rPr>
          <w:rFonts w:ascii="Tahoma" w:hAnsi="Tahoma" w:cs="Tahoma"/>
          <w:b/>
          <w:bCs/>
          <w:sz w:val="24"/>
          <w:szCs w:val="24"/>
        </w:rPr>
        <w:t>Возражения</w:t>
      </w:r>
      <w:proofErr w:type="spellEnd"/>
      <w:r w:rsidRPr="00B147C6">
        <w:rPr>
          <w:rFonts w:ascii="Tahoma" w:hAnsi="Tahoma" w:cs="Tahoma"/>
          <w:b/>
          <w:bCs/>
          <w:sz w:val="24"/>
          <w:szCs w:val="24"/>
          <w:lang w:val="ru-RU"/>
        </w:rPr>
        <w:t xml:space="preserve"> </w:t>
      </w:r>
      <w:r w:rsidRPr="00B147C6">
        <w:rPr>
          <w:rFonts w:ascii="Tahoma" w:hAnsi="Tahoma" w:cs="Tahoma"/>
          <w:bCs/>
          <w:sz w:val="24"/>
          <w:szCs w:val="24"/>
        </w:rPr>
        <w:t xml:space="preserve">– </w:t>
      </w:r>
      <w:proofErr w:type="spellStart"/>
      <w:r w:rsidRPr="00B147C6">
        <w:rPr>
          <w:rFonts w:ascii="Tahoma" w:hAnsi="Tahoma" w:cs="Tahoma"/>
          <w:bCs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sz w:val="24"/>
          <w:szCs w:val="24"/>
        </w:rPr>
        <w:t>средствам</w:t>
      </w:r>
      <w:proofErr w:type="spellEnd"/>
      <w:r w:rsidRPr="00B147C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sz w:val="24"/>
          <w:szCs w:val="24"/>
        </w:rPr>
        <w:t>Связи</w:t>
      </w:r>
      <w:proofErr w:type="spellEnd"/>
      <w:r w:rsidRPr="00B147C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sz w:val="24"/>
          <w:szCs w:val="24"/>
        </w:rPr>
        <w:t>отправленное</w:t>
      </w:r>
      <w:proofErr w:type="spellEnd"/>
      <w:r w:rsidRPr="00B147C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sz w:val="24"/>
          <w:szCs w:val="24"/>
        </w:rPr>
        <w:t>сообщение</w:t>
      </w:r>
      <w:proofErr w:type="spellEnd"/>
      <w:r w:rsidRPr="00B147C6">
        <w:rPr>
          <w:rFonts w:ascii="Tahoma" w:hAnsi="Tahoma" w:cs="Tahoma"/>
          <w:bCs/>
          <w:sz w:val="24"/>
          <w:szCs w:val="24"/>
        </w:rPr>
        <w:t xml:space="preserve">, в </w:t>
      </w:r>
      <w:proofErr w:type="spellStart"/>
      <w:r w:rsidRPr="00B147C6">
        <w:rPr>
          <w:rFonts w:ascii="Tahoma" w:hAnsi="Tahoma" w:cs="Tahoma"/>
          <w:bCs/>
          <w:sz w:val="24"/>
          <w:szCs w:val="24"/>
        </w:rPr>
        <w:t>котором</w:t>
      </w:r>
      <w:proofErr w:type="spellEnd"/>
      <w:r w:rsidRPr="00B147C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sz w:val="24"/>
          <w:szCs w:val="24"/>
        </w:rPr>
        <w:t>указанна</w:t>
      </w:r>
      <w:proofErr w:type="spellEnd"/>
      <w:r w:rsidRPr="00B147C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sz w:val="24"/>
          <w:szCs w:val="24"/>
        </w:rPr>
        <w:t>Спорная</w:t>
      </w:r>
      <w:proofErr w:type="spellEnd"/>
      <w:r w:rsidRPr="00B147C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sz w:val="24"/>
          <w:szCs w:val="24"/>
        </w:rPr>
        <w:t>сделка</w:t>
      </w:r>
      <w:proofErr w:type="spellEnd"/>
      <w:r w:rsidRPr="00B147C6">
        <w:rPr>
          <w:rFonts w:ascii="Tahoma" w:hAnsi="Tahoma" w:cs="Tahoma"/>
          <w:bCs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bCs/>
          <w:sz w:val="24"/>
          <w:szCs w:val="24"/>
        </w:rPr>
        <w:t>суть</w:t>
      </w:r>
      <w:proofErr w:type="spellEnd"/>
      <w:r w:rsidRPr="00B147C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sz w:val="24"/>
          <w:szCs w:val="24"/>
        </w:rPr>
        <w:t>спора</w:t>
      </w:r>
      <w:proofErr w:type="spellEnd"/>
      <w:r w:rsidRPr="00B147C6">
        <w:rPr>
          <w:rFonts w:ascii="Tahoma" w:hAnsi="Tahoma" w:cs="Tahoma"/>
          <w:bCs/>
          <w:sz w:val="24"/>
          <w:szCs w:val="24"/>
        </w:rPr>
        <w:t>;</w:t>
      </w:r>
    </w:p>
    <w:p w14:paraId="55F5878B" w14:textId="77777777" w:rsidR="004D7A86" w:rsidRPr="00B147C6" w:rsidRDefault="007B729C" w:rsidP="00AF3745">
      <w:pPr>
        <w:spacing w:after="60"/>
        <w:ind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b/>
          <w:sz w:val="24"/>
          <w:szCs w:val="24"/>
        </w:rPr>
        <w:t>Интернет</w:t>
      </w:r>
      <w:proofErr w:type="spellEnd"/>
      <w:r w:rsidR="00BA1B4F" w:rsidRPr="00B147C6">
        <w:rPr>
          <w:rFonts w:ascii="Tahoma" w:hAnsi="Tahoma" w:cs="Tahoma"/>
          <w:b/>
          <w:sz w:val="24"/>
          <w:szCs w:val="24"/>
          <w:lang w:val="ru-RU"/>
        </w:rPr>
        <w:t>-</w:t>
      </w:r>
      <w:proofErr w:type="spellStart"/>
      <w:r w:rsidRPr="00B147C6">
        <w:rPr>
          <w:rFonts w:ascii="Tahoma" w:hAnsi="Tahoma" w:cs="Tahoma"/>
          <w:b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B349DF" w:rsidRPr="00B147C6">
        <w:rPr>
          <w:rFonts w:ascii="Tahoma" w:hAnsi="Tahoma" w:cs="Tahoma"/>
          <w:sz w:val="24"/>
          <w:szCs w:val="24"/>
        </w:rPr>
        <w:t>–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r w:rsidR="00B349DF" w:rsidRPr="00B147C6">
        <w:rPr>
          <w:rFonts w:ascii="Tahoma" w:hAnsi="Tahoma" w:cs="Tahoma"/>
          <w:sz w:val="24"/>
          <w:szCs w:val="24"/>
          <w:lang w:val="ru-RU"/>
        </w:rPr>
        <w:t xml:space="preserve">система, </w:t>
      </w:r>
      <w:proofErr w:type="spellStart"/>
      <w:r w:rsidRPr="00B147C6">
        <w:rPr>
          <w:rFonts w:ascii="Tahoma" w:hAnsi="Tahoma" w:cs="Tahoma"/>
          <w:sz w:val="24"/>
          <w:szCs w:val="24"/>
        </w:rPr>
        <w:t>поддерживаемая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которая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B349DF" w:rsidRPr="00B147C6">
        <w:rPr>
          <w:rFonts w:ascii="Tahoma" w:hAnsi="Tahoma" w:cs="Tahoma"/>
          <w:sz w:val="24"/>
          <w:szCs w:val="24"/>
          <w:lang w:val="ru-RU"/>
        </w:rPr>
        <w:t>обеспечивает Клиент</w:t>
      </w:r>
      <w:r w:rsidR="00BA1B4F" w:rsidRPr="00B147C6">
        <w:rPr>
          <w:rFonts w:ascii="Tahoma" w:hAnsi="Tahoma" w:cs="Tahoma"/>
          <w:sz w:val="24"/>
          <w:szCs w:val="24"/>
          <w:lang w:val="ru-RU"/>
        </w:rPr>
        <w:t>у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удаленны</w:t>
      </w:r>
      <w:proofErr w:type="spellEnd"/>
      <w:r w:rsidR="00BA1B4F" w:rsidRPr="00B147C6">
        <w:rPr>
          <w:rFonts w:ascii="Tahoma" w:hAnsi="Tahoma" w:cs="Tahoma"/>
          <w:sz w:val="24"/>
          <w:szCs w:val="24"/>
          <w:lang w:val="ru-RU"/>
        </w:rPr>
        <w:t>й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доступ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к </w:t>
      </w:r>
      <w:proofErr w:type="spellStart"/>
      <w:r w:rsidRPr="00B147C6">
        <w:rPr>
          <w:rFonts w:ascii="Tahoma" w:hAnsi="Tahoma" w:cs="Tahoma"/>
          <w:sz w:val="24"/>
          <w:szCs w:val="24"/>
        </w:rPr>
        <w:t>счетам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="00B349DF" w:rsidRPr="00B147C6">
        <w:rPr>
          <w:rFonts w:ascii="Tahoma" w:hAnsi="Tahoma" w:cs="Tahoma"/>
          <w:sz w:val="24"/>
          <w:szCs w:val="24"/>
          <w:lang w:val="ru-RU"/>
        </w:rPr>
        <w:t>а</w:t>
      </w:r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Банке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BA1B4F" w:rsidRPr="00B147C6">
        <w:rPr>
          <w:rFonts w:ascii="Tahoma" w:hAnsi="Tahoma" w:cs="Tahoma"/>
          <w:sz w:val="24"/>
          <w:szCs w:val="24"/>
          <w:lang w:val="ru-RU"/>
        </w:rPr>
        <w:t>и возможность</w:t>
      </w:r>
      <w:r w:rsidR="005E2EDF" w:rsidRPr="00B147C6">
        <w:rPr>
          <w:rFonts w:ascii="Tahoma" w:hAnsi="Tahoma" w:cs="Tahoma"/>
          <w:sz w:val="24"/>
          <w:szCs w:val="24"/>
          <w:lang w:val="ru-RU"/>
        </w:rPr>
        <w:t xml:space="preserve"> совершать операции,</w:t>
      </w:r>
      <w:r w:rsidRPr="00B147C6">
        <w:rPr>
          <w:rFonts w:ascii="Tahoma" w:hAnsi="Tahoma" w:cs="Tahoma"/>
          <w:sz w:val="24"/>
          <w:szCs w:val="24"/>
        </w:rPr>
        <w:t xml:space="preserve"> а </w:t>
      </w:r>
      <w:proofErr w:type="spellStart"/>
      <w:r w:rsidRPr="00B147C6">
        <w:rPr>
          <w:rFonts w:ascii="Tahoma" w:hAnsi="Tahoma" w:cs="Tahoma"/>
          <w:sz w:val="24"/>
          <w:szCs w:val="24"/>
        </w:rPr>
        <w:t>также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обеспечивает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возможность</w:t>
      </w:r>
      <w:proofErr w:type="spellEnd"/>
      <w:r w:rsidR="005E2EDF" w:rsidRPr="00B147C6">
        <w:rPr>
          <w:rFonts w:ascii="Tahoma" w:hAnsi="Tahoma" w:cs="Tahoma"/>
          <w:sz w:val="24"/>
          <w:szCs w:val="24"/>
          <w:lang w:val="ru-RU"/>
        </w:rPr>
        <w:t>ю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связ</w:t>
      </w:r>
      <w:r w:rsidR="005E2EDF" w:rsidRPr="00B147C6">
        <w:rPr>
          <w:rFonts w:ascii="Tahoma" w:hAnsi="Tahoma" w:cs="Tahoma"/>
          <w:sz w:val="24"/>
          <w:szCs w:val="24"/>
          <w:lang w:val="ru-RU"/>
        </w:rPr>
        <w:t>аться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Клиентом</w:t>
      </w:r>
      <w:proofErr w:type="spellEnd"/>
      <w:r w:rsidRPr="00B147C6">
        <w:rPr>
          <w:rStyle w:val="FontStyle38"/>
          <w:rFonts w:ascii="Tahoma" w:hAnsi="Tahoma" w:cs="Tahoma"/>
          <w:sz w:val="24"/>
          <w:szCs w:val="24"/>
        </w:rPr>
        <w:t>;</w:t>
      </w:r>
    </w:p>
    <w:p w14:paraId="475DCF10" w14:textId="0F47492E" w:rsidR="00A43A86" w:rsidRPr="00B147C6" w:rsidRDefault="00A43A86" w:rsidP="00AF3745">
      <w:pPr>
        <w:pStyle w:val="Style3"/>
        <w:widowControl/>
        <w:spacing w:after="60"/>
        <w:ind w:right="185"/>
        <w:jc w:val="both"/>
        <w:rPr>
          <w:rStyle w:val="FontStyle38"/>
          <w:rFonts w:ascii="Tahoma" w:hAnsi="Tahoma" w:cs="Tahoma"/>
          <w:b/>
          <w:sz w:val="24"/>
          <w:szCs w:val="24"/>
          <w:lang w:val="ru-RU"/>
        </w:rPr>
      </w:pPr>
      <w:r w:rsidRPr="00B147C6">
        <w:rPr>
          <w:rStyle w:val="FontStyle38"/>
          <w:rFonts w:ascii="Tahoma" w:hAnsi="Tahoma" w:cs="Tahoma"/>
          <w:b/>
          <w:sz w:val="24"/>
          <w:szCs w:val="24"/>
          <w:lang w:val="ru-RU"/>
        </w:rPr>
        <w:t xml:space="preserve">Незаконченная сделка </w:t>
      </w:r>
      <w:r w:rsidRPr="00B147C6">
        <w:rPr>
          <w:rStyle w:val="FontStyle38"/>
          <w:rFonts w:ascii="Tahoma" w:hAnsi="Tahoma" w:cs="Tahoma"/>
          <w:sz w:val="24"/>
          <w:szCs w:val="24"/>
          <w:lang w:val="ru-RU"/>
        </w:rPr>
        <w:t>– заключенная и вступившая в силу Сделка, у которой не настал срок выполнения обязательств (расчеты не были выполнены);</w:t>
      </w:r>
    </w:p>
    <w:p w14:paraId="74DD8468" w14:textId="77777777" w:rsidR="007B729C" w:rsidRPr="00B147C6" w:rsidRDefault="007B729C" w:rsidP="00AF3745">
      <w:pPr>
        <w:pStyle w:val="Style3"/>
        <w:widowControl/>
        <w:spacing w:after="60"/>
        <w:ind w:right="185"/>
        <w:jc w:val="both"/>
        <w:rPr>
          <w:rStyle w:val="FontStyle38"/>
          <w:rFonts w:ascii="Tahoma" w:hAnsi="Tahoma" w:cs="Tahoma"/>
          <w:sz w:val="24"/>
          <w:szCs w:val="24"/>
        </w:rPr>
      </w:pPr>
      <w:proofErr w:type="spellStart"/>
      <w:r w:rsidRPr="00B147C6">
        <w:rPr>
          <w:rStyle w:val="FontStyle38"/>
          <w:rFonts w:ascii="Tahoma" w:hAnsi="Tahoma" w:cs="Tahoma"/>
          <w:b/>
          <w:sz w:val="24"/>
          <w:szCs w:val="24"/>
        </w:rPr>
        <w:t>Расчетный</w:t>
      </w:r>
      <w:proofErr w:type="spellEnd"/>
      <w:r w:rsidRPr="00B147C6">
        <w:rPr>
          <w:rStyle w:val="FontStyle38"/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b/>
          <w:sz w:val="24"/>
          <w:szCs w:val="24"/>
        </w:rPr>
        <w:t>счет</w:t>
      </w:r>
      <w:proofErr w:type="spellEnd"/>
      <w:r w:rsidRPr="00B147C6">
        <w:rPr>
          <w:rStyle w:val="FontStyle38"/>
          <w:rFonts w:ascii="Tahoma" w:hAnsi="Tahoma" w:cs="Tahoma"/>
          <w:sz w:val="24"/>
          <w:szCs w:val="24"/>
        </w:rPr>
        <w:t xml:space="preserve"> –</w:t>
      </w:r>
      <w:r w:rsidRPr="00B147C6">
        <w:rPr>
          <w:rStyle w:val="FontStyle38"/>
          <w:rFonts w:ascii="Tahoma" w:hAnsi="Tahoma" w:cs="Tahoma"/>
          <w:sz w:val="24"/>
          <w:szCs w:val="24"/>
          <w:lang w:val="ru-RU"/>
        </w:rPr>
        <w:t xml:space="preserve"> </w:t>
      </w:r>
      <w:r w:rsidR="00DF260A" w:rsidRPr="00B147C6">
        <w:rPr>
          <w:rFonts w:ascii="Tahoma" w:hAnsi="Tahoma" w:cs="Tahoma"/>
          <w:lang w:val="ru-RU"/>
        </w:rPr>
        <w:t>открытый Клиенту</w:t>
      </w:r>
      <w:r w:rsidR="00DF260A" w:rsidRPr="00B147C6">
        <w:rPr>
          <w:rStyle w:val="FontStyle38"/>
          <w:rFonts w:ascii="Tahoma" w:hAnsi="Tahoma" w:cs="Tahoma"/>
          <w:sz w:val="24"/>
          <w:szCs w:val="24"/>
          <w:lang w:val="ru-RU"/>
        </w:rPr>
        <w:t xml:space="preserve"> </w:t>
      </w:r>
      <w:r w:rsidR="005E2EDF" w:rsidRPr="00B147C6">
        <w:rPr>
          <w:rStyle w:val="FontStyle38"/>
          <w:rFonts w:ascii="Tahoma" w:hAnsi="Tahoma" w:cs="Tahoma"/>
          <w:sz w:val="24"/>
          <w:szCs w:val="24"/>
          <w:lang w:val="ru-RU"/>
        </w:rPr>
        <w:t xml:space="preserve">расчетный счет в Банке, </w:t>
      </w:r>
      <w:r w:rsidRPr="00B147C6">
        <w:rPr>
          <w:rFonts w:ascii="Tahoma" w:hAnsi="Tahoma" w:cs="Tahoma"/>
          <w:lang w:val="ru-RU"/>
        </w:rPr>
        <w:t xml:space="preserve"> который предусмотрен для совершения банковских операций</w:t>
      </w:r>
      <w:r w:rsidRPr="00B147C6">
        <w:rPr>
          <w:rStyle w:val="FontStyle38"/>
          <w:rFonts w:ascii="Tahoma" w:hAnsi="Tahoma" w:cs="Tahoma"/>
          <w:sz w:val="24"/>
          <w:szCs w:val="24"/>
        </w:rPr>
        <w:t>;</w:t>
      </w:r>
    </w:p>
    <w:p w14:paraId="712D83B0" w14:textId="77777777" w:rsidR="00E42015" w:rsidRPr="00B147C6" w:rsidRDefault="00E42015" w:rsidP="00AF3745">
      <w:pPr>
        <w:pStyle w:val="Style3"/>
        <w:widowControl/>
        <w:spacing w:after="60"/>
        <w:ind w:right="185"/>
        <w:jc w:val="both"/>
        <w:rPr>
          <w:rStyle w:val="FontStyle38"/>
          <w:rFonts w:ascii="Tahoma" w:hAnsi="Tahoma" w:cs="Tahoma"/>
          <w:sz w:val="24"/>
          <w:szCs w:val="24"/>
          <w:lang w:val="ru-RU"/>
        </w:rPr>
      </w:pPr>
      <w:r w:rsidRPr="00B147C6">
        <w:rPr>
          <w:rStyle w:val="FontStyle38"/>
          <w:rFonts w:ascii="Tahoma" w:hAnsi="Tahoma" w:cs="Tahoma"/>
          <w:b/>
          <w:sz w:val="24"/>
          <w:szCs w:val="24"/>
          <w:lang w:val="ru-RU"/>
        </w:rPr>
        <w:t>Распоряжение</w:t>
      </w:r>
      <w:r w:rsidRPr="00B147C6">
        <w:rPr>
          <w:rStyle w:val="FontStyle38"/>
          <w:rFonts w:ascii="Tahoma" w:hAnsi="Tahoma" w:cs="Tahoma"/>
          <w:sz w:val="24"/>
          <w:szCs w:val="24"/>
          <w:lang w:val="ru-RU"/>
        </w:rPr>
        <w:t xml:space="preserve"> – </w:t>
      </w:r>
      <w:r w:rsidR="00AB3FB8" w:rsidRPr="00B147C6">
        <w:rPr>
          <w:rStyle w:val="FontStyle38"/>
          <w:rFonts w:ascii="Tahoma" w:hAnsi="Tahoma" w:cs="Tahoma"/>
          <w:sz w:val="24"/>
          <w:szCs w:val="24"/>
          <w:lang w:val="ru-RU"/>
        </w:rPr>
        <w:t>персонально заполненное и подписанное или данное по телефону у</w:t>
      </w:r>
      <w:r w:rsidRPr="00B147C6">
        <w:rPr>
          <w:rStyle w:val="FontStyle38"/>
          <w:rFonts w:ascii="Tahoma" w:hAnsi="Tahoma" w:cs="Tahoma"/>
          <w:sz w:val="24"/>
          <w:szCs w:val="24"/>
          <w:lang w:val="ru-RU"/>
        </w:rPr>
        <w:t>казание</w:t>
      </w:r>
      <w:r w:rsidR="00AB3FB8" w:rsidRPr="00B147C6">
        <w:rPr>
          <w:rStyle w:val="FontStyle38"/>
          <w:rFonts w:ascii="Tahoma" w:hAnsi="Tahoma" w:cs="Tahoma"/>
          <w:sz w:val="24"/>
          <w:szCs w:val="24"/>
          <w:lang w:val="ru-RU"/>
        </w:rPr>
        <w:t xml:space="preserve"> Клиента на проведение сделки </w:t>
      </w:r>
      <w:r w:rsidR="00AB3FB8" w:rsidRPr="00B147C6">
        <w:rPr>
          <w:rStyle w:val="FontStyle38"/>
          <w:rFonts w:ascii="Tahoma" w:hAnsi="Tahoma" w:cs="Tahoma"/>
          <w:sz w:val="24"/>
          <w:szCs w:val="24"/>
          <w:lang w:val="en-US"/>
        </w:rPr>
        <w:t>SPOT</w:t>
      </w:r>
      <w:r w:rsidR="00AB3FB8" w:rsidRPr="00B147C6">
        <w:rPr>
          <w:rStyle w:val="FontStyle38"/>
          <w:rFonts w:ascii="Tahoma" w:hAnsi="Tahoma" w:cs="Tahoma"/>
          <w:sz w:val="24"/>
          <w:szCs w:val="24"/>
          <w:lang w:val="ru-RU"/>
        </w:rPr>
        <w:t xml:space="preserve">, </w:t>
      </w:r>
      <w:r w:rsidR="00AB3FB8" w:rsidRPr="00B147C6">
        <w:rPr>
          <w:rStyle w:val="FontStyle38"/>
          <w:rFonts w:ascii="Tahoma" w:hAnsi="Tahoma" w:cs="Tahoma"/>
          <w:sz w:val="24"/>
          <w:szCs w:val="24"/>
          <w:lang w:val="en-US"/>
        </w:rPr>
        <w:t>Swap</w:t>
      </w:r>
      <w:r w:rsidR="00AB3FB8" w:rsidRPr="00B147C6">
        <w:rPr>
          <w:rStyle w:val="FontStyle38"/>
          <w:rFonts w:ascii="Tahoma" w:hAnsi="Tahoma" w:cs="Tahoma"/>
          <w:sz w:val="24"/>
          <w:szCs w:val="24"/>
          <w:lang w:val="ru-RU"/>
        </w:rPr>
        <w:t>, F</w:t>
      </w:r>
      <w:proofErr w:type="spellStart"/>
      <w:r w:rsidR="00AB3FB8" w:rsidRPr="00B147C6">
        <w:rPr>
          <w:rStyle w:val="FontStyle38"/>
          <w:rFonts w:ascii="Tahoma" w:hAnsi="Tahoma" w:cs="Tahoma"/>
          <w:sz w:val="24"/>
          <w:szCs w:val="24"/>
          <w:lang w:val="en-US"/>
        </w:rPr>
        <w:t>orvard</w:t>
      </w:r>
      <w:proofErr w:type="spellEnd"/>
      <w:r w:rsidR="00AB3FB8" w:rsidRPr="00B147C6">
        <w:rPr>
          <w:rStyle w:val="FontStyle38"/>
          <w:rFonts w:ascii="Tahoma" w:hAnsi="Tahoma" w:cs="Tahoma"/>
          <w:sz w:val="24"/>
          <w:szCs w:val="24"/>
          <w:lang w:val="ru-RU"/>
        </w:rPr>
        <w:t xml:space="preserve">; </w:t>
      </w:r>
    </w:p>
    <w:p w14:paraId="7A21E527" w14:textId="34064725" w:rsidR="000F63C1" w:rsidRPr="00B147C6" w:rsidRDefault="007B729C" w:rsidP="00AF3745">
      <w:pPr>
        <w:pStyle w:val="BodyText"/>
        <w:spacing w:after="60"/>
        <w:ind w:right="185"/>
        <w:rPr>
          <w:rFonts w:ascii="Tahoma" w:hAnsi="Tahoma" w:cs="Tahoma"/>
          <w:szCs w:val="24"/>
        </w:rPr>
      </w:pPr>
      <w:proofErr w:type="spellStart"/>
      <w:r w:rsidRPr="00B147C6">
        <w:rPr>
          <w:rStyle w:val="FontStyle38"/>
          <w:rFonts w:ascii="Tahoma" w:hAnsi="Tahoma" w:cs="Tahoma"/>
          <w:b/>
          <w:bCs/>
          <w:sz w:val="24"/>
          <w:szCs w:val="24"/>
        </w:rPr>
        <w:t>Сделка</w:t>
      </w:r>
      <w:proofErr w:type="spellEnd"/>
      <w:r w:rsidRPr="00B147C6">
        <w:rPr>
          <w:rStyle w:val="FontStyle38"/>
          <w:rFonts w:ascii="Tahoma" w:hAnsi="Tahoma" w:cs="Tahoma"/>
          <w:b/>
          <w:bCs/>
          <w:sz w:val="24"/>
          <w:szCs w:val="24"/>
        </w:rPr>
        <w:t xml:space="preserve"> о </w:t>
      </w:r>
      <w:proofErr w:type="spellStart"/>
      <w:r w:rsidRPr="00B147C6">
        <w:rPr>
          <w:rStyle w:val="FontStyle38"/>
          <w:rFonts w:ascii="Tahoma" w:hAnsi="Tahoma" w:cs="Tahoma"/>
          <w:b/>
          <w:bCs/>
          <w:sz w:val="24"/>
          <w:szCs w:val="24"/>
        </w:rPr>
        <w:t>погашении</w:t>
      </w:r>
      <w:proofErr w:type="spellEnd"/>
      <w:r w:rsidRPr="00B147C6">
        <w:rPr>
          <w:rStyle w:val="FontStyle38"/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b/>
          <w:bCs/>
          <w:sz w:val="24"/>
          <w:szCs w:val="24"/>
        </w:rPr>
        <w:t>обязательств</w:t>
      </w:r>
      <w:proofErr w:type="spellEnd"/>
      <w:r w:rsidRPr="00B147C6">
        <w:rPr>
          <w:rStyle w:val="FontStyle38"/>
          <w:rFonts w:ascii="Tahoma" w:hAnsi="Tahoma" w:cs="Tahoma"/>
          <w:b/>
          <w:bCs/>
          <w:sz w:val="24"/>
          <w:szCs w:val="24"/>
        </w:rPr>
        <w:t xml:space="preserve"> –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Сделка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с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такой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же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</w:t>
      </w:r>
      <w:r w:rsidR="00BA1B4F" w:rsidRPr="00B147C6">
        <w:rPr>
          <w:rStyle w:val="FontStyle38"/>
          <w:rFonts w:ascii="Tahoma" w:hAnsi="Tahoma" w:cs="Tahoma"/>
          <w:bCs/>
          <w:sz w:val="24"/>
          <w:szCs w:val="24"/>
          <w:lang w:val="ru-RU"/>
        </w:rPr>
        <w:t>Д</w:t>
      </w:r>
      <w:proofErr w:type="spellStart"/>
      <w:r w:rsidR="00BA1B4F" w:rsidRPr="00B147C6">
        <w:rPr>
          <w:rStyle w:val="FontStyle38"/>
          <w:rFonts w:ascii="Tahoma" w:hAnsi="Tahoma" w:cs="Tahoma"/>
          <w:bCs/>
          <w:sz w:val="24"/>
          <w:szCs w:val="24"/>
        </w:rPr>
        <w:t>атой</w:t>
      </w:r>
      <w:proofErr w:type="spellEnd"/>
      <w:r w:rsidR="00BA1B4F"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</w:t>
      </w:r>
      <w:r w:rsidR="00BA1B4F" w:rsidRPr="00B147C6">
        <w:rPr>
          <w:rStyle w:val="FontStyle38"/>
          <w:rFonts w:ascii="Tahoma" w:hAnsi="Tahoma" w:cs="Tahoma"/>
          <w:bCs/>
          <w:sz w:val="24"/>
          <w:szCs w:val="24"/>
          <w:lang w:val="ru-RU"/>
        </w:rPr>
        <w:t>в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алютирования</w:t>
      </w:r>
      <w:proofErr w:type="spellEnd"/>
      <w:r w:rsidRPr="00B147C6">
        <w:rPr>
          <w:rStyle w:val="FontStyle38"/>
          <w:rFonts w:ascii="Tahoma" w:hAnsi="Tahoma" w:cs="Tahoma"/>
          <w:b/>
          <w:bCs/>
          <w:sz w:val="24"/>
          <w:szCs w:val="24"/>
        </w:rPr>
        <w:t xml:space="preserve"> </w:t>
      </w:r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и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валютой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как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изначальная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Сделка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или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общая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сумма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обязательств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с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противоположными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Сделке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действиями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в </w:t>
      </w:r>
      <w:r w:rsidR="005E2EDF" w:rsidRPr="00B147C6">
        <w:rPr>
          <w:rStyle w:val="FontStyle38"/>
          <w:rFonts w:ascii="Tahoma" w:hAnsi="Tahoma" w:cs="Tahoma"/>
          <w:bCs/>
          <w:sz w:val="24"/>
          <w:szCs w:val="24"/>
        </w:rPr>
        <w:t>т</w:t>
      </w:r>
      <w:r w:rsidR="00AB3FB8" w:rsidRPr="00B147C6">
        <w:rPr>
          <w:rStyle w:val="FontStyle38"/>
          <w:rFonts w:ascii="Tahoma" w:hAnsi="Tahoma" w:cs="Tahoma"/>
          <w:bCs/>
          <w:sz w:val="24"/>
          <w:szCs w:val="24"/>
          <w:lang w:val="ru-RU"/>
        </w:rPr>
        <w:t>уже Д</w:t>
      </w:r>
      <w:proofErr w:type="spellStart"/>
      <w:r w:rsidR="00AB3FB8" w:rsidRPr="00B147C6">
        <w:rPr>
          <w:rStyle w:val="FontStyle38"/>
          <w:rFonts w:ascii="Tahoma" w:hAnsi="Tahoma" w:cs="Tahoma"/>
          <w:bCs/>
          <w:sz w:val="24"/>
          <w:szCs w:val="24"/>
        </w:rPr>
        <w:t>ат</w:t>
      </w:r>
      <w:proofErr w:type="spellEnd"/>
      <w:r w:rsidR="00AB3FB8" w:rsidRPr="00B147C6">
        <w:rPr>
          <w:rStyle w:val="FontStyle38"/>
          <w:rFonts w:ascii="Tahoma" w:hAnsi="Tahoma" w:cs="Tahoma"/>
          <w:bCs/>
          <w:sz w:val="24"/>
          <w:szCs w:val="24"/>
          <w:lang w:val="ru-RU"/>
        </w:rPr>
        <w:t>у</w:t>
      </w:r>
      <w:r w:rsidR="00AB3FB8"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</w:t>
      </w:r>
      <w:r w:rsidR="00AB3FB8" w:rsidRPr="00B147C6">
        <w:rPr>
          <w:rStyle w:val="FontStyle38"/>
          <w:rFonts w:ascii="Tahoma" w:hAnsi="Tahoma" w:cs="Tahoma"/>
          <w:bCs/>
          <w:sz w:val="24"/>
          <w:szCs w:val="24"/>
          <w:lang w:val="ru-RU"/>
        </w:rPr>
        <w:t>в</w:t>
      </w:r>
      <w:proofErr w:type="spellStart"/>
      <w:r w:rsidR="00AB3FB8" w:rsidRPr="00B147C6">
        <w:rPr>
          <w:rStyle w:val="FontStyle38"/>
          <w:rFonts w:ascii="Tahoma" w:hAnsi="Tahoma" w:cs="Tahoma"/>
          <w:bCs/>
          <w:sz w:val="24"/>
          <w:szCs w:val="24"/>
        </w:rPr>
        <w:t>алютирования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="005E2EDF" w:rsidRPr="00B147C6">
        <w:rPr>
          <w:rStyle w:val="FontStyle38"/>
          <w:rFonts w:ascii="Tahoma" w:hAnsi="Tahoma" w:cs="Tahoma"/>
          <w:bCs/>
          <w:sz w:val="24"/>
          <w:szCs w:val="24"/>
        </w:rPr>
        <w:t>направленн</w:t>
      </w:r>
      <w:r w:rsidR="005E2EDF" w:rsidRPr="00B147C6">
        <w:rPr>
          <w:rStyle w:val="FontStyle38"/>
          <w:rFonts w:ascii="Tahoma" w:hAnsi="Tahoma" w:cs="Tahoma"/>
          <w:bCs/>
          <w:sz w:val="24"/>
          <w:szCs w:val="24"/>
          <w:lang w:val="ru-RU"/>
        </w:rPr>
        <w:t>ая</w:t>
      </w:r>
      <w:proofErr w:type="spellEnd"/>
      <w:r w:rsidR="005E2EDF"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на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погашение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обязательств</w:t>
      </w:r>
      <w:proofErr w:type="spellEnd"/>
      <w:r w:rsidRPr="00B147C6">
        <w:rPr>
          <w:rStyle w:val="FontStyle38"/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bCs/>
          <w:sz w:val="24"/>
          <w:szCs w:val="24"/>
        </w:rPr>
        <w:t>Клиента</w:t>
      </w:r>
      <w:proofErr w:type="spellEnd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>;</w:t>
      </w:r>
    </w:p>
    <w:p w14:paraId="016110DE" w14:textId="6FE41740" w:rsidR="00340840" w:rsidRPr="00B147C6" w:rsidRDefault="00340840" w:rsidP="00AF3745">
      <w:pPr>
        <w:spacing w:after="60"/>
        <w:ind w:right="185"/>
        <w:jc w:val="both"/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</w:pPr>
      <w:r w:rsidRPr="00B147C6">
        <w:rPr>
          <w:rStyle w:val="FontStyle38"/>
          <w:rFonts w:ascii="Tahoma" w:hAnsi="Tahoma" w:cs="Tahoma"/>
          <w:b/>
          <w:color w:val="000000"/>
          <w:sz w:val="24"/>
          <w:szCs w:val="24"/>
          <w:lang w:val="ru-RU"/>
        </w:rPr>
        <w:t xml:space="preserve">Средства связи </w:t>
      </w:r>
      <w:r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 xml:space="preserve">– </w:t>
      </w:r>
      <w:r w:rsidR="00DF260A"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 xml:space="preserve">указанные </w:t>
      </w:r>
      <w:r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>в Договоре адрес</w:t>
      </w:r>
      <w:r w:rsidR="00DF260A"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>а</w:t>
      </w:r>
      <w:r w:rsidR="00AB3FB8"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 xml:space="preserve"> электронной почты</w:t>
      </w:r>
      <w:r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>;</w:t>
      </w:r>
    </w:p>
    <w:p w14:paraId="03D0C654" w14:textId="77777777" w:rsidR="007B729C" w:rsidRPr="00B147C6" w:rsidRDefault="007B729C" w:rsidP="00AF3745">
      <w:pPr>
        <w:spacing w:after="60"/>
        <w:ind w:right="185"/>
        <w:jc w:val="both"/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</w:pPr>
      <w:proofErr w:type="spellStart"/>
      <w:r w:rsidRPr="00B147C6">
        <w:rPr>
          <w:rStyle w:val="FontStyle38"/>
          <w:rFonts w:ascii="Tahoma" w:hAnsi="Tahoma" w:cs="Tahoma"/>
          <w:b/>
          <w:color w:val="000000"/>
          <w:sz w:val="24"/>
          <w:szCs w:val="24"/>
        </w:rPr>
        <w:t>Сделка</w:t>
      </w:r>
      <w:proofErr w:type="spellEnd"/>
      <w:r w:rsidRPr="00B147C6">
        <w:rPr>
          <w:rStyle w:val="FontStyle38"/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b/>
          <w:color w:val="000000"/>
          <w:sz w:val="24"/>
          <w:szCs w:val="24"/>
        </w:rPr>
        <w:t>Spot</w:t>
      </w:r>
      <w:proofErr w:type="spellEnd"/>
      <w:r w:rsidRPr="00B147C6">
        <w:rPr>
          <w:rStyle w:val="FontStyle38"/>
          <w:rFonts w:ascii="Tahoma" w:hAnsi="Tahoma" w:cs="Tahoma"/>
          <w:b/>
          <w:color w:val="000000"/>
          <w:sz w:val="24"/>
          <w:szCs w:val="24"/>
        </w:rPr>
        <w:t xml:space="preserve"> –</w:t>
      </w:r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>сделка</w:t>
      </w:r>
      <w:proofErr w:type="spellEnd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>по</w:t>
      </w:r>
      <w:proofErr w:type="spellEnd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>обмену</w:t>
      </w:r>
      <w:proofErr w:type="spellEnd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>валюты</w:t>
      </w:r>
      <w:proofErr w:type="spellEnd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 xml:space="preserve"> с </w:t>
      </w:r>
      <w:r w:rsidR="00BA1B4F"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>Д</w:t>
      </w:r>
      <w:proofErr w:type="spellStart"/>
      <w:r w:rsidR="00BA1B4F" w:rsidRPr="00B147C6">
        <w:rPr>
          <w:rStyle w:val="FontStyle38"/>
          <w:rFonts w:ascii="Tahoma" w:hAnsi="Tahoma" w:cs="Tahoma"/>
          <w:color w:val="000000"/>
          <w:sz w:val="24"/>
          <w:szCs w:val="24"/>
        </w:rPr>
        <w:t>атой</w:t>
      </w:r>
      <w:proofErr w:type="spellEnd"/>
      <w:r w:rsidR="00BA1B4F" w:rsidRPr="00B147C6">
        <w:rPr>
          <w:rStyle w:val="FontStyle38"/>
          <w:rFonts w:ascii="Tahoma" w:hAnsi="Tahoma" w:cs="Tahoma"/>
          <w:color w:val="000000"/>
          <w:sz w:val="24"/>
          <w:szCs w:val="24"/>
        </w:rPr>
        <w:t xml:space="preserve"> </w:t>
      </w:r>
      <w:r w:rsidR="00BA1B4F"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>в</w:t>
      </w:r>
      <w:proofErr w:type="spellStart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>алютирования</w:t>
      </w:r>
      <w:proofErr w:type="spellEnd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>до</w:t>
      </w:r>
      <w:proofErr w:type="spellEnd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>двух</w:t>
      </w:r>
      <w:proofErr w:type="spellEnd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 xml:space="preserve"> </w:t>
      </w:r>
      <w:r w:rsidR="00637776"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>дней</w:t>
      </w:r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 xml:space="preserve"> с</w:t>
      </w:r>
      <w:r w:rsidR="00BA1B4F"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>о</w:t>
      </w:r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 xml:space="preserve"> </w:t>
      </w:r>
      <w:r w:rsidR="00BA1B4F"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>дня</w:t>
      </w:r>
      <w:r w:rsidR="005E2EDF" w:rsidRPr="00B147C6">
        <w:rPr>
          <w:rStyle w:val="FontStyle38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>заключения</w:t>
      </w:r>
      <w:proofErr w:type="spellEnd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>сделки</w:t>
      </w:r>
      <w:proofErr w:type="spellEnd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>;</w:t>
      </w:r>
    </w:p>
    <w:p w14:paraId="7B554866" w14:textId="1C5CF707" w:rsidR="008272C9" w:rsidRPr="00B147C6" w:rsidRDefault="008272C9" w:rsidP="00AF3745">
      <w:pPr>
        <w:spacing w:after="60"/>
        <w:ind w:right="185"/>
        <w:jc w:val="both"/>
        <w:rPr>
          <w:rStyle w:val="FontStyle38"/>
          <w:rFonts w:ascii="Tahoma" w:hAnsi="Tahoma" w:cs="Tahoma"/>
          <w:b/>
          <w:color w:val="000000"/>
          <w:sz w:val="24"/>
          <w:szCs w:val="24"/>
          <w:lang w:val="ru-RU"/>
        </w:rPr>
      </w:pPr>
      <w:r w:rsidRPr="00B147C6">
        <w:rPr>
          <w:rStyle w:val="FontStyle38"/>
          <w:rFonts w:ascii="Tahoma" w:hAnsi="Tahoma" w:cs="Tahoma"/>
          <w:b/>
          <w:color w:val="000000"/>
          <w:sz w:val="24"/>
          <w:szCs w:val="24"/>
          <w:lang w:val="ru-RU"/>
        </w:rPr>
        <w:t xml:space="preserve">Спорная сделка </w:t>
      </w:r>
      <w:r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 xml:space="preserve">– Сделка, в которой существует разногласие между Сторонами о Сделке и/или о признании </w:t>
      </w:r>
      <w:r w:rsidR="00A0226D"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 xml:space="preserve">ее </w:t>
      </w:r>
      <w:r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 xml:space="preserve">основных условий, или </w:t>
      </w:r>
      <w:r w:rsidR="00A0226D"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 xml:space="preserve">их </w:t>
      </w:r>
      <w:r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>оценке и отправление Возражений;</w:t>
      </w:r>
    </w:p>
    <w:p w14:paraId="11C76C1F" w14:textId="77777777" w:rsidR="007B729C" w:rsidRPr="00B147C6" w:rsidRDefault="007B729C" w:rsidP="00AF3745">
      <w:pPr>
        <w:spacing w:after="60"/>
        <w:ind w:right="185"/>
        <w:jc w:val="both"/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</w:pPr>
      <w:proofErr w:type="spellStart"/>
      <w:r w:rsidRPr="00B147C6">
        <w:rPr>
          <w:rStyle w:val="FontStyle38"/>
          <w:rFonts w:ascii="Tahoma" w:hAnsi="Tahoma" w:cs="Tahoma"/>
          <w:b/>
          <w:color w:val="000000"/>
          <w:sz w:val="24"/>
          <w:szCs w:val="24"/>
        </w:rPr>
        <w:t>Сделка</w:t>
      </w:r>
      <w:proofErr w:type="spellEnd"/>
      <w:r w:rsidRPr="00B147C6">
        <w:rPr>
          <w:rStyle w:val="FontStyle38"/>
          <w:rFonts w:ascii="Tahoma" w:hAnsi="Tahoma" w:cs="Tahoma"/>
          <w:b/>
          <w:color w:val="000000"/>
          <w:sz w:val="24"/>
          <w:szCs w:val="24"/>
        </w:rPr>
        <w:t xml:space="preserve"> SWAP –</w:t>
      </w:r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>сделка</w:t>
      </w:r>
      <w:proofErr w:type="spellEnd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>взаимо</w:t>
      </w:r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>обмен</w:t>
      </w:r>
      <w:proofErr w:type="spellEnd"/>
      <w:r w:rsidRPr="00B147C6"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  <w:t>а</w:t>
      </w:r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>валюты</w:t>
      </w:r>
      <w:proofErr w:type="spellEnd"/>
      <w:r w:rsidRPr="00B147C6">
        <w:rPr>
          <w:rStyle w:val="FontStyle38"/>
          <w:rFonts w:ascii="Tahoma" w:hAnsi="Tahoma" w:cs="Tahoma"/>
          <w:color w:val="000000"/>
          <w:sz w:val="24"/>
          <w:szCs w:val="24"/>
        </w:rPr>
        <w:t>;</w:t>
      </w:r>
    </w:p>
    <w:p w14:paraId="2A8BAD9E" w14:textId="77777777" w:rsidR="004F3AEB" w:rsidRPr="00B147C6" w:rsidRDefault="004F3AEB" w:rsidP="004F3AEB">
      <w:pPr>
        <w:spacing w:after="60"/>
        <w:ind w:right="185"/>
        <w:jc w:val="both"/>
        <w:rPr>
          <w:rStyle w:val="FontStyle38"/>
          <w:rFonts w:ascii="Tahoma" w:hAnsi="Tahoma" w:cs="Tahoma"/>
          <w:color w:val="000000"/>
          <w:sz w:val="24"/>
          <w:szCs w:val="24"/>
          <w:lang w:val="ru-RU"/>
        </w:rPr>
      </w:pPr>
      <w:proofErr w:type="spellStart"/>
      <w:r w:rsidRPr="00B147C6">
        <w:rPr>
          <w:rFonts w:ascii="Tahoma" w:hAnsi="Tahoma" w:cs="Tahoma"/>
          <w:b/>
          <w:bCs/>
          <w:sz w:val="24"/>
          <w:szCs w:val="24"/>
        </w:rPr>
        <w:t>Дат</w:t>
      </w:r>
      <w:proofErr w:type="spellEnd"/>
      <w:r w:rsidRPr="00B147C6">
        <w:rPr>
          <w:rFonts w:ascii="Tahoma" w:hAnsi="Tahoma" w:cs="Tahoma"/>
          <w:b/>
          <w:bCs/>
          <w:sz w:val="24"/>
          <w:szCs w:val="24"/>
          <w:lang w:val="ru-RU"/>
        </w:rPr>
        <w:t>а</w:t>
      </w:r>
      <w:r w:rsidRPr="00B147C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147C6">
        <w:rPr>
          <w:rFonts w:ascii="Tahoma" w:hAnsi="Tahoma" w:cs="Tahoma"/>
          <w:b/>
          <w:bCs/>
          <w:sz w:val="24"/>
          <w:szCs w:val="24"/>
          <w:lang w:val="ru-RU"/>
        </w:rPr>
        <w:t>в</w:t>
      </w:r>
      <w:proofErr w:type="spellStart"/>
      <w:r w:rsidRPr="00B147C6">
        <w:rPr>
          <w:rFonts w:ascii="Tahoma" w:hAnsi="Tahoma" w:cs="Tahoma"/>
          <w:b/>
          <w:bCs/>
          <w:sz w:val="24"/>
          <w:szCs w:val="24"/>
        </w:rPr>
        <w:t>алютирования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B147C6">
        <w:rPr>
          <w:rFonts w:ascii="Tahoma" w:hAnsi="Tahoma" w:cs="Tahoma"/>
          <w:sz w:val="24"/>
          <w:szCs w:val="24"/>
        </w:rPr>
        <w:t>дата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выполнения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обязательств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>каждой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из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Сторон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установленная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Сделкой</w:t>
      </w:r>
      <w:proofErr w:type="spellEnd"/>
      <w:r w:rsidR="008272C9" w:rsidRPr="00B147C6">
        <w:rPr>
          <w:rFonts w:ascii="Tahoma" w:hAnsi="Tahoma" w:cs="Tahoma"/>
          <w:sz w:val="24"/>
          <w:szCs w:val="24"/>
          <w:lang w:val="ru-RU"/>
        </w:rPr>
        <w:t>.</w:t>
      </w:r>
    </w:p>
    <w:p w14:paraId="4B903D65" w14:textId="77777777" w:rsidR="000F63C1" w:rsidRPr="00B147C6" w:rsidRDefault="000F63C1" w:rsidP="000541F4">
      <w:pPr>
        <w:pStyle w:val="BodyText"/>
        <w:ind w:right="185"/>
        <w:rPr>
          <w:rFonts w:ascii="Tahoma" w:hAnsi="Tahoma" w:cs="Tahoma"/>
          <w:szCs w:val="24"/>
          <w:lang w:val="ru-RU"/>
        </w:rPr>
      </w:pPr>
    </w:p>
    <w:p w14:paraId="779031F7" w14:textId="77777777" w:rsidR="000F63C1" w:rsidRPr="00B147C6" w:rsidRDefault="006D257C" w:rsidP="0093645A">
      <w:pPr>
        <w:pStyle w:val="Heading2"/>
        <w:numPr>
          <w:ilvl w:val="0"/>
          <w:numId w:val="30"/>
        </w:numPr>
        <w:spacing w:before="0" w:after="0"/>
        <w:ind w:left="426" w:right="185" w:hanging="426"/>
        <w:jc w:val="both"/>
        <w:rPr>
          <w:rFonts w:ascii="Tahoma" w:hAnsi="Tahoma" w:cs="Tahoma"/>
          <w:i w:val="0"/>
          <w:sz w:val="24"/>
          <w:szCs w:val="24"/>
        </w:rPr>
      </w:pPr>
      <w:r w:rsidRPr="00B147C6">
        <w:rPr>
          <w:rFonts w:ascii="Tahoma" w:hAnsi="Tahoma" w:cs="Tahoma"/>
          <w:i w:val="0"/>
          <w:sz w:val="24"/>
          <w:szCs w:val="24"/>
          <w:lang w:val="ru-RU"/>
        </w:rPr>
        <w:t xml:space="preserve">Цель и предмет </w:t>
      </w:r>
      <w:r w:rsidR="008200D0" w:rsidRPr="00B147C6">
        <w:rPr>
          <w:rFonts w:ascii="Tahoma" w:hAnsi="Tahoma" w:cs="Tahoma"/>
          <w:i w:val="0"/>
          <w:sz w:val="24"/>
          <w:szCs w:val="24"/>
          <w:lang w:val="ru-RU"/>
        </w:rPr>
        <w:t>Договора</w:t>
      </w:r>
    </w:p>
    <w:p w14:paraId="71D9CE9B" w14:textId="2218038D" w:rsidR="000F63C1" w:rsidRPr="00B147C6" w:rsidRDefault="006D257C" w:rsidP="000541F4">
      <w:pPr>
        <w:ind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Договор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регулирует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правовые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отношения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между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Сторонами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связанные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со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Сделками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r w:rsidR="00D52341" w:rsidRPr="00B147C6">
        <w:rPr>
          <w:rFonts w:ascii="Tahoma" w:hAnsi="Tahoma" w:cs="Tahoma"/>
          <w:sz w:val="24"/>
          <w:szCs w:val="24"/>
          <w:lang w:val="ru-RU"/>
        </w:rPr>
        <w:t xml:space="preserve">между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="00D52341" w:rsidRPr="00B147C6">
        <w:rPr>
          <w:rFonts w:ascii="Tahoma" w:hAnsi="Tahoma" w:cs="Tahoma"/>
          <w:sz w:val="24"/>
          <w:szCs w:val="24"/>
          <w:lang w:val="ru-RU"/>
        </w:rPr>
        <w:t>ом</w:t>
      </w:r>
      <w:r w:rsidR="00AB59D0"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="00D52341" w:rsidRPr="00B147C6">
        <w:rPr>
          <w:rFonts w:ascii="Tahoma" w:hAnsi="Tahoma" w:cs="Tahoma"/>
          <w:sz w:val="24"/>
          <w:szCs w:val="24"/>
          <w:lang w:val="ru-RU"/>
        </w:rPr>
        <w:t>ом</w:t>
      </w:r>
      <w:r w:rsidR="00AB59D0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специфические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условия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которых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устанавливаются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отдельно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договариваясь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каждом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конкретном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случае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далее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r w:rsidR="005261B6" w:rsidRPr="00B147C6">
        <w:rPr>
          <w:rFonts w:ascii="Tahoma" w:hAnsi="Tahoma" w:cs="Tahoma"/>
          <w:sz w:val="24"/>
          <w:szCs w:val="24"/>
          <w:lang w:val="ru-RU"/>
        </w:rPr>
        <w:t xml:space="preserve">по </w:t>
      </w:r>
      <w:r w:rsidR="00637776" w:rsidRPr="00B147C6">
        <w:rPr>
          <w:rFonts w:ascii="Tahoma" w:hAnsi="Tahoma" w:cs="Tahoma"/>
          <w:sz w:val="24"/>
          <w:szCs w:val="24"/>
          <w:lang w:val="ru-RU"/>
        </w:rPr>
        <w:t>текст</w:t>
      </w:r>
      <w:r w:rsidR="005261B6" w:rsidRPr="00B147C6">
        <w:rPr>
          <w:rFonts w:ascii="Tahoma" w:hAnsi="Tahoma" w:cs="Tahoma"/>
          <w:sz w:val="24"/>
          <w:szCs w:val="24"/>
          <w:lang w:val="ru-RU"/>
        </w:rPr>
        <w:t>у</w:t>
      </w:r>
      <w:r w:rsidR="00637776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AB59D0" w:rsidRPr="00B147C6">
        <w:rPr>
          <w:rFonts w:ascii="Tahoma" w:hAnsi="Tahoma" w:cs="Tahoma"/>
          <w:sz w:val="24"/>
          <w:szCs w:val="24"/>
        </w:rPr>
        <w:t xml:space="preserve">– </w:t>
      </w:r>
      <w:r w:rsidR="005261B6" w:rsidRPr="00B147C6">
        <w:rPr>
          <w:rFonts w:ascii="Tahoma" w:hAnsi="Tahoma" w:cs="Tahoma"/>
          <w:sz w:val="24"/>
          <w:szCs w:val="24"/>
          <w:lang w:val="ru-RU"/>
        </w:rPr>
        <w:t>«</w:t>
      </w:r>
      <w:r w:rsidR="005261B6" w:rsidRPr="00B147C6">
        <w:rPr>
          <w:rFonts w:ascii="Tahoma" w:hAnsi="Tahoma" w:cs="Tahoma"/>
          <w:b/>
          <w:sz w:val="24"/>
          <w:szCs w:val="24"/>
          <w:lang w:val="ru-RU"/>
        </w:rPr>
        <w:t>У</w:t>
      </w:r>
      <w:proofErr w:type="spellStart"/>
      <w:r w:rsidR="00AB59D0" w:rsidRPr="00B147C6">
        <w:rPr>
          <w:rFonts w:ascii="Tahoma" w:hAnsi="Tahoma" w:cs="Tahoma"/>
          <w:b/>
          <w:sz w:val="24"/>
          <w:szCs w:val="24"/>
        </w:rPr>
        <w:t>словия</w:t>
      </w:r>
      <w:proofErr w:type="spellEnd"/>
      <w:r w:rsidR="00AB59D0" w:rsidRPr="00B147C6">
        <w:rPr>
          <w:rFonts w:ascii="Tahoma" w:hAnsi="Tahoma" w:cs="Tahoma"/>
          <w:b/>
          <w:sz w:val="24"/>
          <w:szCs w:val="24"/>
        </w:rPr>
        <w:t xml:space="preserve"> </w:t>
      </w:r>
      <w:r w:rsidR="00BA1B4F" w:rsidRPr="00B147C6">
        <w:rPr>
          <w:rFonts w:ascii="Tahoma" w:hAnsi="Tahoma" w:cs="Tahoma"/>
          <w:b/>
          <w:sz w:val="24"/>
          <w:szCs w:val="24"/>
          <w:lang w:val="ru-RU"/>
        </w:rPr>
        <w:t>с</w:t>
      </w:r>
      <w:proofErr w:type="spellStart"/>
      <w:r w:rsidR="00BA1B4F" w:rsidRPr="00B147C6">
        <w:rPr>
          <w:rFonts w:ascii="Tahoma" w:hAnsi="Tahoma" w:cs="Tahoma"/>
          <w:b/>
          <w:sz w:val="24"/>
          <w:szCs w:val="24"/>
        </w:rPr>
        <w:t>делки</w:t>
      </w:r>
      <w:proofErr w:type="spellEnd"/>
      <w:r w:rsidR="005261B6" w:rsidRPr="00B147C6">
        <w:rPr>
          <w:rFonts w:ascii="Tahoma" w:hAnsi="Tahoma" w:cs="Tahoma"/>
          <w:b/>
          <w:sz w:val="24"/>
          <w:szCs w:val="24"/>
          <w:lang w:val="ru-RU"/>
        </w:rPr>
        <w:t>»</w:t>
      </w:r>
      <w:r w:rsidR="00AB59D0" w:rsidRPr="00B147C6">
        <w:rPr>
          <w:rFonts w:ascii="Tahoma" w:hAnsi="Tahoma" w:cs="Tahoma"/>
          <w:sz w:val="24"/>
          <w:szCs w:val="24"/>
        </w:rPr>
        <w:t xml:space="preserve">) в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соответствии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условиями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пункта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3.1</w:t>
      </w:r>
      <w:r w:rsidR="005261B6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Договора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могут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r w:rsidR="005261B6" w:rsidRPr="00B147C6">
        <w:rPr>
          <w:rFonts w:ascii="Tahoma" w:hAnsi="Tahoma" w:cs="Tahoma"/>
          <w:sz w:val="24"/>
          <w:szCs w:val="24"/>
          <w:lang w:val="ru-RU"/>
        </w:rPr>
        <w:t xml:space="preserve">быть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заключ</w:t>
      </w:r>
      <w:r w:rsidR="005261B6" w:rsidRPr="00B147C6">
        <w:rPr>
          <w:rFonts w:ascii="Tahoma" w:hAnsi="Tahoma" w:cs="Tahoma"/>
          <w:sz w:val="24"/>
          <w:szCs w:val="24"/>
          <w:lang w:val="ru-RU"/>
        </w:rPr>
        <w:t>ены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следующих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валютах</w:t>
      </w:r>
      <w:proofErr w:type="spellEnd"/>
      <w:r w:rsidR="000F63C1" w:rsidRPr="00B147C6">
        <w:rPr>
          <w:rFonts w:ascii="Tahoma" w:hAnsi="Tahoma" w:cs="Tahoma"/>
          <w:sz w:val="24"/>
          <w:szCs w:val="24"/>
        </w:rPr>
        <w:t xml:space="preserve">: EUR, USD, RUB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другой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валюте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которая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заранее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согласована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Банком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Минимальная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сумма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r w:rsidR="005261B6" w:rsidRPr="00B147C6">
        <w:rPr>
          <w:rFonts w:ascii="Tahoma" w:hAnsi="Tahoma" w:cs="Tahoma"/>
          <w:sz w:val="24"/>
          <w:szCs w:val="24"/>
          <w:lang w:val="ru-RU"/>
        </w:rPr>
        <w:t xml:space="preserve">одной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не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может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быть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меньше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r w:rsidR="00974632" w:rsidRPr="00B147C6">
        <w:rPr>
          <w:rFonts w:ascii="Tahoma" w:hAnsi="Tahoma" w:cs="Tahoma"/>
          <w:sz w:val="24"/>
          <w:szCs w:val="24"/>
        </w:rPr>
        <w:t>EUR</w:t>
      </w:r>
      <w:r w:rsidR="00575C45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897856" w:rsidRPr="00B147C6">
        <w:rPr>
          <w:rFonts w:ascii="Tahoma" w:hAnsi="Tahoma" w:cs="Tahoma"/>
          <w:sz w:val="24"/>
          <w:szCs w:val="24"/>
        </w:rPr>
        <w:t>5</w:t>
      </w:r>
      <w:r w:rsidR="00AB59D0" w:rsidRPr="00B147C6">
        <w:rPr>
          <w:rFonts w:ascii="Tahoma" w:hAnsi="Tahoma" w:cs="Tahoma"/>
          <w:sz w:val="24"/>
          <w:szCs w:val="24"/>
        </w:rPr>
        <w:t>0 000.00 (</w:t>
      </w:r>
      <w:proofErr w:type="spellStart"/>
      <w:r w:rsidR="00897856" w:rsidRPr="00B147C6">
        <w:rPr>
          <w:rFonts w:ascii="Tahoma" w:hAnsi="Tahoma" w:cs="Tahoma"/>
          <w:sz w:val="24"/>
          <w:szCs w:val="24"/>
        </w:rPr>
        <w:t>пятьдесят</w:t>
      </w:r>
      <w:proofErr w:type="spellEnd"/>
      <w:r w:rsidR="00327357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8A48C4" w:rsidRPr="00B147C6">
        <w:rPr>
          <w:rFonts w:ascii="Tahoma" w:hAnsi="Tahoma" w:cs="Tahoma"/>
          <w:sz w:val="24"/>
          <w:szCs w:val="24"/>
          <w:lang w:val="ru-RU"/>
        </w:rPr>
        <w:t>тысяч евро</w:t>
      </w:r>
      <w:r w:rsidR="00AB59D0" w:rsidRPr="00B147C6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59D0" w:rsidRPr="00B147C6">
        <w:rPr>
          <w:rFonts w:ascii="Tahoma" w:hAnsi="Tahoma" w:cs="Tahoma"/>
          <w:sz w:val="24"/>
          <w:szCs w:val="24"/>
        </w:rPr>
        <w:t>эквивалента</w:t>
      </w:r>
      <w:proofErr w:type="spellEnd"/>
      <w:r w:rsidR="00AB59D0" w:rsidRPr="00B147C6">
        <w:rPr>
          <w:rFonts w:ascii="Tahoma" w:hAnsi="Tahoma" w:cs="Tahoma"/>
          <w:sz w:val="24"/>
          <w:szCs w:val="24"/>
        </w:rPr>
        <w:t xml:space="preserve"> </w:t>
      </w:r>
      <w:r w:rsidR="00AB59D0" w:rsidRPr="00B147C6">
        <w:rPr>
          <w:rFonts w:ascii="Tahoma" w:hAnsi="Tahoma" w:cs="Tahoma"/>
          <w:sz w:val="24"/>
          <w:szCs w:val="24"/>
          <w:lang w:val="ru-RU"/>
        </w:rPr>
        <w:t xml:space="preserve">этой суммы по </w:t>
      </w:r>
      <w:r w:rsidR="005261B6" w:rsidRPr="00B147C6">
        <w:rPr>
          <w:rFonts w:ascii="Tahoma" w:hAnsi="Tahoma" w:cs="Tahoma"/>
          <w:sz w:val="24"/>
          <w:szCs w:val="24"/>
          <w:lang w:val="ru-RU"/>
        </w:rPr>
        <w:t xml:space="preserve">курсу валюты, </w:t>
      </w:r>
      <w:r w:rsidR="00AB59D0" w:rsidRPr="00B147C6">
        <w:rPr>
          <w:rFonts w:ascii="Tahoma" w:hAnsi="Tahoma" w:cs="Tahoma"/>
          <w:sz w:val="24"/>
          <w:szCs w:val="24"/>
          <w:lang w:val="ru-RU"/>
        </w:rPr>
        <w:t xml:space="preserve">установленному Банком. </w:t>
      </w:r>
    </w:p>
    <w:p w14:paraId="4BD81681" w14:textId="77777777" w:rsidR="000F63C1" w:rsidRPr="00B147C6" w:rsidRDefault="000F63C1" w:rsidP="000541F4">
      <w:pPr>
        <w:pStyle w:val="BodyText"/>
        <w:ind w:right="185"/>
        <w:rPr>
          <w:rFonts w:ascii="Tahoma" w:hAnsi="Tahoma" w:cs="Tahoma"/>
          <w:szCs w:val="24"/>
        </w:rPr>
      </w:pPr>
    </w:p>
    <w:p w14:paraId="3BE438FE" w14:textId="77777777" w:rsidR="000F63C1" w:rsidRPr="00B147C6" w:rsidRDefault="000C6FF8" w:rsidP="0093645A">
      <w:pPr>
        <w:pStyle w:val="Heading2"/>
        <w:numPr>
          <w:ilvl w:val="0"/>
          <w:numId w:val="2"/>
        </w:numPr>
        <w:spacing w:before="0" w:after="0"/>
        <w:ind w:right="185"/>
        <w:jc w:val="both"/>
        <w:rPr>
          <w:rFonts w:ascii="Tahoma" w:hAnsi="Tahoma" w:cs="Tahoma"/>
          <w:i w:val="0"/>
          <w:sz w:val="24"/>
          <w:szCs w:val="24"/>
        </w:rPr>
      </w:pPr>
      <w:r w:rsidRPr="00B147C6">
        <w:rPr>
          <w:rFonts w:ascii="Tahoma" w:hAnsi="Tahoma" w:cs="Tahoma"/>
          <w:i w:val="0"/>
          <w:sz w:val="24"/>
          <w:szCs w:val="24"/>
          <w:lang w:val="ru-RU"/>
        </w:rPr>
        <w:t>Заключение и утверждение Сделки</w:t>
      </w:r>
    </w:p>
    <w:p w14:paraId="3D6B31DA" w14:textId="0E4CF179" w:rsidR="000F63C1" w:rsidRPr="00B147C6" w:rsidRDefault="000C6FF8" w:rsidP="000541F4">
      <w:pPr>
        <w:numPr>
          <w:ilvl w:val="1"/>
          <w:numId w:val="2"/>
        </w:numPr>
        <w:ind w:left="426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могут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заключить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D849BE" w:rsidRPr="00B147C6">
        <w:rPr>
          <w:rFonts w:ascii="Tahoma" w:hAnsi="Tahoma" w:cs="Tahoma"/>
          <w:sz w:val="24"/>
          <w:szCs w:val="24"/>
          <w:lang w:val="ru-RU"/>
        </w:rPr>
        <w:t>С</w:t>
      </w:r>
      <w:proofErr w:type="spellStart"/>
      <w:r w:rsidR="00D849BE" w:rsidRPr="00B147C6">
        <w:rPr>
          <w:rFonts w:ascii="Tahoma" w:hAnsi="Tahoma" w:cs="Tahoma"/>
          <w:sz w:val="24"/>
          <w:szCs w:val="24"/>
        </w:rPr>
        <w:t>делку</w:t>
      </w:r>
      <w:proofErr w:type="spellEnd"/>
      <w:r w:rsidR="00D849BE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310FE1" w:rsidRPr="00B147C6">
        <w:rPr>
          <w:rFonts w:ascii="Tahoma" w:hAnsi="Tahoma" w:cs="Tahoma"/>
          <w:sz w:val="24"/>
          <w:szCs w:val="24"/>
          <w:lang w:val="ru-RU"/>
        </w:rPr>
        <w:t>по телефону.</w:t>
      </w:r>
      <w:r w:rsidR="007B729C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310FE1" w:rsidRPr="00B147C6">
        <w:rPr>
          <w:rFonts w:ascii="Tahoma" w:hAnsi="Tahoma" w:cs="Tahoma"/>
          <w:sz w:val="24"/>
          <w:szCs w:val="24"/>
          <w:lang w:val="ru-RU"/>
        </w:rPr>
        <w:t>Для этого</w:t>
      </w:r>
      <w:r w:rsidR="007B729C" w:rsidRPr="00B147C6">
        <w:rPr>
          <w:rFonts w:ascii="Tahoma" w:hAnsi="Tahoma" w:cs="Tahoma"/>
          <w:sz w:val="24"/>
          <w:szCs w:val="24"/>
          <w:lang w:val="ru-RU"/>
        </w:rPr>
        <w:t xml:space="preserve"> Клиент</w:t>
      </w:r>
      <w:r w:rsidR="00D849BE" w:rsidRPr="00B147C6">
        <w:rPr>
          <w:rFonts w:ascii="Tahoma" w:hAnsi="Tahoma" w:cs="Tahoma"/>
          <w:sz w:val="24"/>
          <w:szCs w:val="24"/>
          <w:lang w:val="ru-RU"/>
        </w:rPr>
        <w:t xml:space="preserve"> или представитель Клиента</w:t>
      </w:r>
      <w:r w:rsidR="007B729C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310FE1" w:rsidRPr="00B147C6">
        <w:rPr>
          <w:rFonts w:ascii="Tahoma" w:hAnsi="Tahoma" w:cs="Tahoma"/>
          <w:sz w:val="24"/>
          <w:szCs w:val="24"/>
          <w:lang w:val="ru-RU"/>
        </w:rPr>
        <w:t>связывается с Банком</w:t>
      </w:r>
      <w:r w:rsidR="007B729C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Pr="00B147C6">
        <w:rPr>
          <w:rFonts w:ascii="Tahoma" w:hAnsi="Tahoma" w:cs="Tahoma"/>
          <w:sz w:val="24"/>
          <w:szCs w:val="24"/>
        </w:rPr>
        <w:t xml:space="preserve">в </w:t>
      </w:r>
      <w:proofErr w:type="spellStart"/>
      <w:r w:rsidRPr="00B147C6">
        <w:rPr>
          <w:rFonts w:ascii="Tahoma" w:hAnsi="Tahoma" w:cs="Tahoma"/>
          <w:sz w:val="24"/>
          <w:szCs w:val="24"/>
        </w:rPr>
        <w:t>рабочее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время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т.е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. в </w:t>
      </w:r>
      <w:proofErr w:type="spellStart"/>
      <w:r w:rsidRPr="00B147C6">
        <w:rPr>
          <w:rFonts w:ascii="Tahoma" w:hAnsi="Tahoma" w:cs="Tahoma"/>
          <w:sz w:val="24"/>
          <w:szCs w:val="24"/>
        </w:rPr>
        <w:t>рабочие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дни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с 9:00 </w:t>
      </w:r>
      <w:proofErr w:type="spellStart"/>
      <w:r w:rsidRPr="00B147C6">
        <w:rPr>
          <w:rFonts w:ascii="Tahoma" w:hAnsi="Tahoma" w:cs="Tahoma"/>
          <w:sz w:val="24"/>
          <w:szCs w:val="24"/>
        </w:rPr>
        <w:t>до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1</w:t>
      </w:r>
      <w:r w:rsidR="00974632" w:rsidRPr="00B147C6">
        <w:rPr>
          <w:rFonts w:ascii="Tahoma" w:hAnsi="Tahoma" w:cs="Tahoma"/>
          <w:sz w:val="24"/>
          <w:szCs w:val="24"/>
        </w:rPr>
        <w:t>7</w:t>
      </w:r>
      <w:r w:rsidRPr="00B147C6">
        <w:rPr>
          <w:rFonts w:ascii="Tahoma" w:hAnsi="Tahoma" w:cs="Tahoma"/>
          <w:sz w:val="24"/>
          <w:szCs w:val="24"/>
        </w:rPr>
        <w:t>:</w:t>
      </w:r>
      <w:r w:rsidR="00974632" w:rsidRPr="00B147C6">
        <w:rPr>
          <w:rFonts w:ascii="Tahoma" w:hAnsi="Tahoma" w:cs="Tahoma"/>
          <w:sz w:val="24"/>
          <w:szCs w:val="24"/>
        </w:rPr>
        <w:t>3</w:t>
      </w:r>
      <w:r w:rsidRPr="00B147C6">
        <w:rPr>
          <w:rFonts w:ascii="Tahoma" w:hAnsi="Tahoma" w:cs="Tahoma"/>
          <w:sz w:val="24"/>
          <w:szCs w:val="24"/>
        </w:rPr>
        <w:t xml:space="preserve">0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D849BE" w:rsidRPr="00B147C6">
        <w:rPr>
          <w:rFonts w:ascii="Tahoma" w:hAnsi="Tahoma" w:cs="Tahoma"/>
          <w:sz w:val="24"/>
          <w:szCs w:val="24"/>
          <w:lang w:val="ru-RU"/>
        </w:rPr>
        <w:t>л</w:t>
      </w:r>
      <w:proofErr w:type="spellStart"/>
      <w:r w:rsidRPr="00B147C6">
        <w:rPr>
          <w:rFonts w:ascii="Tahoma" w:hAnsi="Tahoma" w:cs="Tahoma"/>
          <w:sz w:val="24"/>
          <w:szCs w:val="24"/>
        </w:rPr>
        <w:t>атвийскому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времени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номеру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телефона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67772977 </w:t>
      </w:r>
      <w:r w:rsidR="00310FE1" w:rsidRPr="00B147C6">
        <w:rPr>
          <w:rFonts w:ascii="Tahoma" w:hAnsi="Tahoma" w:cs="Tahoma"/>
          <w:sz w:val="24"/>
          <w:szCs w:val="24"/>
          <w:lang w:val="ru-RU"/>
        </w:rPr>
        <w:t xml:space="preserve">и </w:t>
      </w:r>
      <w:proofErr w:type="spellStart"/>
      <w:r w:rsidRPr="00B147C6">
        <w:rPr>
          <w:rFonts w:ascii="Tahoma" w:hAnsi="Tahoma" w:cs="Tahoma"/>
          <w:sz w:val="24"/>
          <w:szCs w:val="24"/>
        </w:rPr>
        <w:t>наз</w:t>
      </w:r>
      <w:r w:rsidR="00310FE1" w:rsidRPr="00B147C6">
        <w:rPr>
          <w:rFonts w:ascii="Tahoma" w:hAnsi="Tahoma" w:cs="Tahoma"/>
          <w:sz w:val="24"/>
          <w:szCs w:val="24"/>
          <w:lang w:val="ru-RU"/>
        </w:rPr>
        <w:t>ывает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сво</w:t>
      </w:r>
      <w:proofErr w:type="spellEnd"/>
      <w:r w:rsidR="007B729C" w:rsidRPr="00B147C6">
        <w:rPr>
          <w:rFonts w:ascii="Tahoma" w:hAnsi="Tahoma" w:cs="Tahoma"/>
          <w:sz w:val="24"/>
          <w:szCs w:val="24"/>
          <w:lang w:val="ru-RU"/>
        </w:rPr>
        <w:t>е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имя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фамилию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r w:rsidR="009421C3" w:rsidRPr="00B147C6">
        <w:rPr>
          <w:rFonts w:ascii="Tahoma" w:hAnsi="Tahoma" w:cs="Tahoma"/>
          <w:sz w:val="24"/>
          <w:szCs w:val="24"/>
          <w:lang w:val="ru-RU"/>
        </w:rPr>
        <w:t>Клиента</w:t>
      </w:r>
      <w:r w:rsidR="007B729C" w:rsidRPr="00B147C6">
        <w:rPr>
          <w:rFonts w:ascii="Tahoma" w:hAnsi="Tahoma" w:cs="Tahoma"/>
          <w:sz w:val="24"/>
          <w:szCs w:val="24"/>
          <w:lang w:val="ru-RU"/>
        </w:rPr>
        <w:t xml:space="preserve"> (если от имени Клиента звонит лицо, </w:t>
      </w:r>
      <w:r w:rsidR="00D849BE" w:rsidRPr="00B147C6">
        <w:rPr>
          <w:rFonts w:ascii="Tahoma" w:hAnsi="Tahoma" w:cs="Tahoma"/>
          <w:sz w:val="24"/>
          <w:szCs w:val="24"/>
          <w:lang w:val="ru-RU"/>
        </w:rPr>
        <w:t xml:space="preserve">которое </w:t>
      </w:r>
      <w:r w:rsidR="007B729C" w:rsidRPr="00B147C6">
        <w:rPr>
          <w:rFonts w:ascii="Tahoma" w:hAnsi="Tahoma" w:cs="Tahoma"/>
          <w:sz w:val="24"/>
          <w:szCs w:val="24"/>
          <w:lang w:val="ru-RU"/>
        </w:rPr>
        <w:t>представля</w:t>
      </w:r>
      <w:r w:rsidR="00D849BE" w:rsidRPr="00B147C6">
        <w:rPr>
          <w:rFonts w:ascii="Tahoma" w:hAnsi="Tahoma" w:cs="Tahoma"/>
          <w:sz w:val="24"/>
          <w:szCs w:val="24"/>
          <w:lang w:val="ru-RU"/>
        </w:rPr>
        <w:t>ет</w:t>
      </w:r>
      <w:r w:rsidR="007B729C" w:rsidRPr="00B147C6">
        <w:rPr>
          <w:rFonts w:ascii="Tahoma" w:hAnsi="Tahoma" w:cs="Tahoma"/>
          <w:sz w:val="24"/>
          <w:szCs w:val="24"/>
          <w:lang w:val="ru-RU"/>
        </w:rPr>
        <w:t xml:space="preserve"> его интересы)</w:t>
      </w:r>
      <w:r w:rsidR="00310FE1" w:rsidRPr="00B147C6">
        <w:rPr>
          <w:rFonts w:ascii="Tahoma" w:hAnsi="Tahoma" w:cs="Tahoma"/>
          <w:sz w:val="24"/>
          <w:szCs w:val="24"/>
          <w:lang w:val="ru-RU"/>
        </w:rPr>
        <w:t>,</w:t>
      </w:r>
      <w:r w:rsidR="007B729C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360826" w:rsidRPr="00B147C6">
        <w:rPr>
          <w:rFonts w:ascii="Tahoma" w:hAnsi="Tahoma" w:cs="Tahoma"/>
          <w:sz w:val="24"/>
          <w:szCs w:val="24"/>
          <w:lang w:val="ru-RU"/>
        </w:rPr>
        <w:t>Номер CIF</w:t>
      </w:r>
      <w:r w:rsidR="00D849BE" w:rsidRPr="00B147C6">
        <w:rPr>
          <w:rFonts w:ascii="Tahoma" w:hAnsi="Tahoma" w:cs="Tahoma"/>
          <w:sz w:val="24"/>
          <w:szCs w:val="24"/>
          <w:lang w:val="ru-RU"/>
        </w:rPr>
        <w:t xml:space="preserve">, </w:t>
      </w:r>
      <w:r w:rsidR="00360826" w:rsidRPr="00B147C6">
        <w:rPr>
          <w:rStyle w:val="FontStyle38"/>
          <w:rFonts w:ascii="Tahoma" w:hAnsi="Tahoma" w:cs="Tahoma"/>
          <w:b/>
          <w:sz w:val="24"/>
          <w:szCs w:val="24"/>
          <w:lang w:val="ru-RU"/>
        </w:rPr>
        <w:t xml:space="preserve"> </w:t>
      </w:r>
      <w:r w:rsidR="009421C3" w:rsidRPr="00B147C6">
        <w:rPr>
          <w:rFonts w:ascii="Tahoma" w:hAnsi="Tahoma" w:cs="Tahoma"/>
          <w:sz w:val="24"/>
          <w:szCs w:val="24"/>
          <w:lang w:val="ru-RU"/>
        </w:rPr>
        <w:t xml:space="preserve">персональный код и </w:t>
      </w:r>
      <w:r w:rsidR="00AB08C2" w:rsidRPr="00B147C6">
        <w:rPr>
          <w:rFonts w:ascii="Tahoma" w:hAnsi="Tahoma" w:cs="Tahoma"/>
          <w:sz w:val="24"/>
          <w:szCs w:val="24"/>
          <w:lang w:val="ru-RU"/>
        </w:rPr>
        <w:t>Г</w:t>
      </w:r>
      <w:r w:rsidR="009421C3" w:rsidRPr="00B147C6">
        <w:rPr>
          <w:rFonts w:ascii="Tahoma" w:hAnsi="Tahoma" w:cs="Tahoma"/>
          <w:sz w:val="24"/>
          <w:szCs w:val="24"/>
          <w:lang w:val="ru-RU"/>
        </w:rPr>
        <w:t>олосовой пароль соответствующего Клие</w:t>
      </w:r>
      <w:r w:rsidR="007B729C" w:rsidRPr="00B147C6">
        <w:rPr>
          <w:rFonts w:ascii="Tahoma" w:hAnsi="Tahoma" w:cs="Tahoma"/>
          <w:sz w:val="24"/>
          <w:szCs w:val="24"/>
          <w:lang w:val="ru-RU"/>
        </w:rPr>
        <w:t>н</w:t>
      </w:r>
      <w:r w:rsidR="009421C3" w:rsidRPr="00B147C6">
        <w:rPr>
          <w:rFonts w:ascii="Tahoma" w:hAnsi="Tahoma" w:cs="Tahoma"/>
          <w:sz w:val="24"/>
          <w:szCs w:val="24"/>
          <w:lang w:val="ru-RU"/>
        </w:rPr>
        <w:t>та</w:t>
      </w:r>
      <w:r w:rsidR="00310FE1" w:rsidRPr="00B147C6">
        <w:rPr>
          <w:rFonts w:ascii="Tahoma" w:hAnsi="Tahoma" w:cs="Tahoma"/>
          <w:sz w:val="24"/>
          <w:szCs w:val="24"/>
          <w:lang w:val="ru-RU"/>
        </w:rPr>
        <w:t xml:space="preserve">. </w:t>
      </w:r>
      <w:r w:rsidR="005B1775" w:rsidRPr="00B147C6">
        <w:rPr>
          <w:rFonts w:ascii="Tahoma" w:hAnsi="Tahoma" w:cs="Tahoma"/>
          <w:sz w:val="24"/>
          <w:szCs w:val="24"/>
          <w:lang w:val="ru-RU"/>
        </w:rPr>
        <w:t xml:space="preserve">Сделка </w:t>
      </w:r>
      <w:r w:rsidR="005B1775" w:rsidRPr="00B147C6">
        <w:rPr>
          <w:rFonts w:ascii="Tahoma" w:hAnsi="Tahoma" w:cs="Tahoma"/>
          <w:sz w:val="24"/>
          <w:szCs w:val="24"/>
          <w:lang w:val="ru-RU"/>
        </w:rPr>
        <w:lastRenderedPageBreak/>
        <w:t>может быть заключена, если</w:t>
      </w:r>
      <w:r w:rsidR="00310FE1" w:rsidRPr="00B147C6">
        <w:rPr>
          <w:rFonts w:ascii="Tahoma" w:hAnsi="Tahoma" w:cs="Tahoma"/>
          <w:sz w:val="24"/>
          <w:szCs w:val="24"/>
          <w:lang w:val="ru-RU"/>
        </w:rPr>
        <w:t xml:space="preserve"> Стороны договори</w:t>
      </w:r>
      <w:r w:rsidR="005B1775" w:rsidRPr="00B147C6">
        <w:rPr>
          <w:rFonts w:ascii="Tahoma" w:hAnsi="Tahoma" w:cs="Tahoma"/>
          <w:sz w:val="24"/>
          <w:szCs w:val="24"/>
          <w:lang w:val="ru-RU"/>
        </w:rPr>
        <w:t>лись</w:t>
      </w:r>
      <w:r w:rsidR="009421C3" w:rsidRPr="00B147C6">
        <w:rPr>
          <w:rFonts w:ascii="Tahoma" w:hAnsi="Tahoma" w:cs="Tahoma"/>
          <w:sz w:val="24"/>
          <w:szCs w:val="24"/>
          <w:lang w:val="ru-RU"/>
        </w:rPr>
        <w:t xml:space="preserve"> по крайней мере о следующих условиях</w:t>
      </w:r>
      <w:r w:rsidR="005B1775" w:rsidRPr="00B147C6">
        <w:rPr>
          <w:rFonts w:ascii="Tahoma" w:hAnsi="Tahoma" w:cs="Tahoma"/>
          <w:sz w:val="24"/>
          <w:szCs w:val="24"/>
        </w:rPr>
        <w:t xml:space="preserve"> </w:t>
      </w:r>
      <w:r w:rsidR="005B1775" w:rsidRPr="00B147C6">
        <w:rPr>
          <w:rFonts w:ascii="Tahoma" w:hAnsi="Tahoma" w:cs="Tahoma"/>
          <w:sz w:val="24"/>
          <w:szCs w:val="24"/>
          <w:lang w:val="ru-RU"/>
        </w:rPr>
        <w:t>Сделки</w:t>
      </w:r>
      <w:r w:rsidR="000F63C1" w:rsidRPr="00B147C6">
        <w:rPr>
          <w:rFonts w:ascii="Tahoma" w:hAnsi="Tahoma" w:cs="Tahoma"/>
          <w:sz w:val="24"/>
          <w:szCs w:val="24"/>
        </w:rPr>
        <w:t>:</w:t>
      </w:r>
    </w:p>
    <w:p w14:paraId="54646045" w14:textId="77777777" w:rsidR="000F63C1" w:rsidRPr="00B147C6" w:rsidRDefault="00BA1B4F" w:rsidP="000541F4">
      <w:pPr>
        <w:numPr>
          <w:ilvl w:val="2"/>
          <w:numId w:val="2"/>
        </w:numPr>
        <w:ind w:left="426" w:right="185" w:firstLine="0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о</w:t>
      </w:r>
      <w:r w:rsidR="00D849BE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валютах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суммах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="000F63C1" w:rsidRPr="00B147C6">
        <w:rPr>
          <w:rFonts w:ascii="Tahoma" w:hAnsi="Tahoma" w:cs="Tahoma"/>
          <w:sz w:val="24"/>
          <w:szCs w:val="24"/>
        </w:rPr>
        <w:t>;</w:t>
      </w:r>
    </w:p>
    <w:p w14:paraId="29CE1C5F" w14:textId="77777777" w:rsidR="000F63C1" w:rsidRPr="00B147C6" w:rsidRDefault="00D849BE" w:rsidP="000541F4">
      <w:pPr>
        <w:numPr>
          <w:ilvl w:val="2"/>
          <w:numId w:val="2"/>
        </w:numPr>
        <w:ind w:left="426" w:right="185" w:firstLine="0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 xml:space="preserve">о курсах </w:t>
      </w:r>
      <w:r w:rsidR="007A3C62" w:rsidRPr="00B147C6">
        <w:rPr>
          <w:rFonts w:ascii="Tahoma" w:hAnsi="Tahoma" w:cs="Tahoma"/>
          <w:sz w:val="24"/>
          <w:szCs w:val="24"/>
          <w:lang w:val="ru-RU"/>
        </w:rPr>
        <w:t>валют</w:t>
      </w:r>
      <w:r w:rsidR="000F63C1" w:rsidRPr="00B147C6">
        <w:rPr>
          <w:rFonts w:ascii="Tahoma" w:hAnsi="Tahoma" w:cs="Tahoma"/>
          <w:sz w:val="24"/>
          <w:szCs w:val="24"/>
        </w:rPr>
        <w:t>;</w:t>
      </w:r>
    </w:p>
    <w:p w14:paraId="6323322A" w14:textId="77777777" w:rsidR="000F63C1" w:rsidRPr="00B147C6" w:rsidRDefault="00D849BE" w:rsidP="000541F4">
      <w:pPr>
        <w:numPr>
          <w:ilvl w:val="2"/>
          <w:numId w:val="2"/>
        </w:numPr>
        <w:ind w:left="426" w:right="185" w:firstLine="0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 xml:space="preserve">о </w:t>
      </w:r>
      <w:r w:rsidR="00BA1B4F" w:rsidRPr="00B147C6">
        <w:rPr>
          <w:rFonts w:ascii="Tahoma" w:hAnsi="Tahoma" w:cs="Tahoma"/>
          <w:sz w:val="24"/>
          <w:szCs w:val="24"/>
          <w:lang w:val="ru-RU"/>
        </w:rPr>
        <w:t>Датах в</w:t>
      </w:r>
      <w:r w:rsidR="007A3C62" w:rsidRPr="00B147C6">
        <w:rPr>
          <w:rFonts w:ascii="Tahoma" w:hAnsi="Tahoma" w:cs="Tahoma"/>
          <w:sz w:val="24"/>
          <w:szCs w:val="24"/>
          <w:lang w:val="ru-RU"/>
        </w:rPr>
        <w:t>алютирования</w:t>
      </w:r>
      <w:r w:rsidR="000F63C1" w:rsidRPr="00B147C6">
        <w:rPr>
          <w:rFonts w:ascii="Tahoma" w:hAnsi="Tahoma" w:cs="Tahoma"/>
          <w:sz w:val="24"/>
          <w:szCs w:val="24"/>
        </w:rPr>
        <w:t>;</w:t>
      </w:r>
    </w:p>
    <w:p w14:paraId="5848644D" w14:textId="77777777" w:rsidR="000F63C1" w:rsidRPr="00B147C6" w:rsidRDefault="00D849BE" w:rsidP="000541F4">
      <w:pPr>
        <w:numPr>
          <w:ilvl w:val="2"/>
          <w:numId w:val="2"/>
        </w:numPr>
        <w:ind w:left="426" w:right="185" w:firstLine="0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о размере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обеспечения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если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таково</w:t>
      </w:r>
      <w:proofErr w:type="spellEnd"/>
      <w:r w:rsidR="00310FE1" w:rsidRPr="00B147C6">
        <w:rPr>
          <w:rFonts w:ascii="Tahoma" w:hAnsi="Tahoma" w:cs="Tahoma"/>
          <w:sz w:val="24"/>
          <w:szCs w:val="24"/>
          <w:lang w:val="ru-RU"/>
        </w:rPr>
        <w:t>е</w:t>
      </w:r>
      <w:r w:rsidR="007A3C6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требуется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) и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о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процентной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ставке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за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него</w:t>
      </w:r>
      <w:proofErr w:type="spellEnd"/>
      <w:r w:rsidR="000F63C1" w:rsidRPr="00B147C6">
        <w:rPr>
          <w:rFonts w:ascii="Tahoma" w:hAnsi="Tahoma" w:cs="Tahoma"/>
          <w:sz w:val="24"/>
          <w:szCs w:val="24"/>
        </w:rPr>
        <w:t>;</w:t>
      </w:r>
    </w:p>
    <w:p w14:paraId="6C3CBF27" w14:textId="77777777" w:rsidR="000F63C1" w:rsidRPr="00B147C6" w:rsidRDefault="00D849BE" w:rsidP="000541F4">
      <w:pPr>
        <w:numPr>
          <w:ilvl w:val="2"/>
          <w:numId w:val="2"/>
        </w:numPr>
        <w:ind w:left="426" w:right="185" w:firstLine="0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 xml:space="preserve">о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реквизитах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Сторон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, в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том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числе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о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счете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Банке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который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вправе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дебетовать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кредитовать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7A3C62" w:rsidRPr="00B147C6">
        <w:rPr>
          <w:rFonts w:ascii="Tahoma" w:hAnsi="Tahoma" w:cs="Tahoma"/>
          <w:sz w:val="24"/>
          <w:szCs w:val="24"/>
        </w:rPr>
        <w:t>соответствии</w:t>
      </w:r>
      <w:proofErr w:type="spellEnd"/>
      <w:r w:rsidR="007A3C62" w:rsidRPr="00B147C6">
        <w:rPr>
          <w:rFonts w:ascii="Tahoma" w:hAnsi="Tahoma" w:cs="Tahoma"/>
          <w:sz w:val="24"/>
          <w:szCs w:val="24"/>
        </w:rPr>
        <w:t xml:space="preserve"> с </w:t>
      </w:r>
      <w:r w:rsidRPr="00B147C6">
        <w:rPr>
          <w:rFonts w:ascii="Tahoma" w:hAnsi="Tahoma" w:cs="Tahoma"/>
          <w:sz w:val="24"/>
          <w:szCs w:val="24"/>
          <w:lang w:val="ru-RU"/>
        </w:rPr>
        <w:t>У</w:t>
      </w:r>
      <w:proofErr w:type="spellStart"/>
      <w:r w:rsidRPr="00B147C6">
        <w:rPr>
          <w:rFonts w:ascii="Tahoma" w:hAnsi="Tahoma" w:cs="Tahoma"/>
          <w:sz w:val="24"/>
          <w:szCs w:val="24"/>
        </w:rPr>
        <w:t>словиями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7205D5" w:rsidRPr="00B147C6">
        <w:rPr>
          <w:rFonts w:ascii="Tahoma" w:hAnsi="Tahoma" w:cs="Tahoma"/>
          <w:sz w:val="24"/>
          <w:szCs w:val="24"/>
          <w:lang w:val="ru-RU"/>
        </w:rPr>
        <w:t>с</w:t>
      </w:r>
      <w:proofErr w:type="spellStart"/>
      <w:r w:rsidR="007205D5" w:rsidRPr="00B147C6">
        <w:rPr>
          <w:rFonts w:ascii="Tahoma" w:hAnsi="Tahoma" w:cs="Tahoma"/>
          <w:sz w:val="24"/>
          <w:szCs w:val="24"/>
        </w:rPr>
        <w:t>делки</w:t>
      </w:r>
      <w:proofErr w:type="spellEnd"/>
      <w:r w:rsidR="000F63C1" w:rsidRPr="00B147C6">
        <w:rPr>
          <w:rFonts w:ascii="Tahoma" w:hAnsi="Tahoma" w:cs="Tahoma"/>
          <w:sz w:val="24"/>
          <w:szCs w:val="24"/>
        </w:rPr>
        <w:t xml:space="preserve">. </w:t>
      </w:r>
    </w:p>
    <w:p w14:paraId="717E2B8F" w14:textId="243311D0" w:rsidR="00A0226D" w:rsidRPr="00B147C6" w:rsidRDefault="00A0226D" w:rsidP="00AB08C2">
      <w:pPr>
        <w:numPr>
          <w:ilvl w:val="1"/>
          <w:numId w:val="2"/>
        </w:numPr>
        <w:ind w:right="185"/>
        <w:jc w:val="both"/>
        <w:rPr>
          <w:rFonts w:ascii="Tahoma" w:hAnsi="Tahoma" w:cs="Tahoma"/>
          <w:color w:val="000000"/>
          <w:spacing w:val="-2"/>
          <w:sz w:val="24"/>
          <w:szCs w:val="24"/>
        </w:rPr>
      </w:pP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могут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договариться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об </w:t>
      </w:r>
      <w:r w:rsidRPr="00B147C6">
        <w:rPr>
          <w:rFonts w:ascii="Tahoma" w:hAnsi="Tahoma" w:cs="Tahoma"/>
          <w:sz w:val="24"/>
          <w:szCs w:val="24"/>
          <w:lang w:val="ru-RU"/>
        </w:rPr>
        <w:t>У</w:t>
      </w:r>
      <w:proofErr w:type="spellStart"/>
      <w:r w:rsidRPr="00B147C6">
        <w:rPr>
          <w:rFonts w:ascii="Tahoma" w:hAnsi="Tahoma" w:cs="Tahoma"/>
          <w:sz w:val="24"/>
          <w:szCs w:val="24"/>
        </w:rPr>
        <w:t>словия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>х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>с</w:t>
      </w:r>
      <w:proofErr w:type="spellStart"/>
      <w:r w:rsidRPr="00B147C6">
        <w:rPr>
          <w:rFonts w:ascii="Tahoma" w:hAnsi="Tahoma" w:cs="Tahoma"/>
          <w:sz w:val="24"/>
          <w:szCs w:val="24"/>
        </w:rPr>
        <w:t>делки</w:t>
      </w:r>
      <w:proofErr w:type="spellEnd"/>
      <w:r w:rsidR="0071569A" w:rsidRPr="00B147C6">
        <w:rPr>
          <w:rFonts w:ascii="Tahoma" w:hAnsi="Tahoma" w:cs="Tahoma"/>
          <w:sz w:val="24"/>
          <w:szCs w:val="24"/>
          <w:lang w:val="ru-RU"/>
        </w:rPr>
        <w:t xml:space="preserve"> очно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, заполнив и подписав </w:t>
      </w:r>
      <w:proofErr w:type="spellStart"/>
      <w:r w:rsidRPr="00B147C6">
        <w:rPr>
          <w:rFonts w:ascii="Tahoma" w:hAnsi="Tahoma" w:cs="Tahoma"/>
          <w:sz w:val="24"/>
          <w:szCs w:val="24"/>
          <w:lang w:val="ru-RU"/>
        </w:rPr>
        <w:t>Рапоряжение</w:t>
      </w:r>
      <w:r w:rsidR="00AB08C2" w:rsidRPr="00B147C6">
        <w:rPr>
          <w:rFonts w:ascii="Tahoma" w:hAnsi="Tahoma" w:cs="Tahoma"/>
          <w:sz w:val="24"/>
          <w:szCs w:val="24"/>
          <w:lang w:val="ru-RU"/>
        </w:rPr>
        <w:t>б</w:t>
      </w:r>
      <w:proofErr w:type="spellEnd"/>
      <w:r w:rsidR="00AB08C2" w:rsidRPr="00B147C6">
        <w:rPr>
          <w:rFonts w:ascii="Tahoma" w:hAnsi="Tahoma" w:cs="Tahoma"/>
          <w:sz w:val="24"/>
          <w:szCs w:val="24"/>
          <w:lang w:val="ru-RU"/>
        </w:rPr>
        <w:t xml:space="preserve"> указав в нем хотя бы информацию, указанную в п. 3.1</w:t>
      </w:r>
      <w:r w:rsidR="00C3430F" w:rsidRPr="00B147C6">
        <w:rPr>
          <w:rFonts w:ascii="Tahoma" w:hAnsi="Tahoma" w:cs="Tahoma"/>
          <w:sz w:val="24"/>
          <w:szCs w:val="24"/>
          <w:lang w:val="ru-RU"/>
        </w:rPr>
        <w:t>.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</w:t>
      </w:r>
    </w:p>
    <w:p w14:paraId="1059F879" w14:textId="77777777" w:rsidR="000F63C1" w:rsidRPr="00B147C6" w:rsidRDefault="007A3C62" w:rsidP="000541F4">
      <w:pPr>
        <w:numPr>
          <w:ilvl w:val="1"/>
          <w:numId w:val="2"/>
        </w:numPr>
        <w:ind w:left="426" w:right="185"/>
        <w:jc w:val="both"/>
        <w:rPr>
          <w:rFonts w:ascii="Tahoma" w:hAnsi="Tahoma" w:cs="Tahoma"/>
          <w:color w:val="000000"/>
          <w:spacing w:val="-2"/>
          <w:sz w:val="24"/>
          <w:szCs w:val="24"/>
        </w:rPr>
      </w:pP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договариваются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о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предоставлении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обеспечения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перед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выполнением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="009B4359" w:rsidRPr="00B147C6">
        <w:rPr>
          <w:rFonts w:ascii="Tahoma" w:hAnsi="Tahoma" w:cs="Tahoma"/>
          <w:color w:val="000000"/>
          <w:spacing w:val="-2"/>
          <w:sz w:val="24"/>
          <w:szCs w:val="24"/>
        </w:rPr>
        <w:t>Стороны</w:t>
      </w:r>
      <w:proofErr w:type="spellEnd"/>
      <w:r w:rsidR="009B4359"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должны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заключить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Договор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r w:rsidR="009B4359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об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обеспечени</w:t>
      </w:r>
      <w:proofErr w:type="spellEnd"/>
      <w:r w:rsidR="009B4359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и</w:t>
      </w:r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(«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Соглашение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об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обеспечении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»</w:t>
      </w:r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) </w:t>
      </w:r>
      <w:proofErr w:type="spellStart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>для</w:t>
      </w:r>
      <w:proofErr w:type="spellEnd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>обеспечения</w:t>
      </w:r>
      <w:proofErr w:type="spellEnd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>обязательств</w:t>
      </w:r>
      <w:proofErr w:type="spellEnd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>Клиента</w:t>
      </w:r>
      <w:proofErr w:type="spellEnd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>по</w:t>
      </w:r>
      <w:proofErr w:type="spellEnd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>Сделке</w:t>
      </w:r>
      <w:proofErr w:type="spellEnd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>/</w:t>
      </w:r>
      <w:proofErr w:type="spellStart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>Сделкам</w:t>
      </w:r>
      <w:proofErr w:type="spellEnd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.</w:t>
      </w:r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>Образец</w:t>
      </w:r>
      <w:proofErr w:type="spellEnd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>Соглашения</w:t>
      </w:r>
      <w:proofErr w:type="spellEnd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>об</w:t>
      </w:r>
      <w:proofErr w:type="spellEnd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>обеспечении</w:t>
      </w:r>
      <w:proofErr w:type="spellEnd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</w:rPr>
        <w:t>присоедине</w:t>
      </w:r>
      <w:proofErr w:type="spellEnd"/>
      <w:r w:rsidR="00324F8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н к </w:t>
      </w:r>
      <w:r w:rsidR="007205D5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данному</w:t>
      </w:r>
      <w:r w:rsidR="009B4359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</w:t>
      </w:r>
      <w:r w:rsidR="00324F8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Договору как приложение №1, и после заключения становится </w:t>
      </w:r>
      <w:r w:rsidR="00310FE1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неотъемлемой составной частью</w:t>
      </w:r>
      <w:r w:rsidR="009B4359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Договора</w:t>
      </w:r>
      <w:r w:rsidR="00324F8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. </w:t>
      </w:r>
      <w:r w:rsidR="009B4359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Банк рассчитывает размер</w:t>
      </w:r>
      <w:r w:rsidR="00324F8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необходимого обеспечения и сообщает Клиенту. </w:t>
      </w:r>
    </w:p>
    <w:p w14:paraId="669E069B" w14:textId="6F37762C" w:rsidR="000F63C1" w:rsidRPr="00B147C6" w:rsidRDefault="00565895" w:rsidP="000541F4">
      <w:pPr>
        <w:numPr>
          <w:ilvl w:val="1"/>
          <w:numId w:val="2"/>
        </w:numPr>
        <w:ind w:left="426" w:right="185"/>
        <w:jc w:val="both"/>
        <w:rPr>
          <w:rFonts w:ascii="Tahoma" w:hAnsi="Tahoma" w:cs="Tahoma"/>
          <w:color w:val="000000"/>
          <w:spacing w:val="-2"/>
          <w:sz w:val="24"/>
          <w:szCs w:val="24"/>
        </w:rPr>
      </w:pP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Сделка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вступает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силу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с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момента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когда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r w:rsidR="009B4359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приходят к соглашению</w:t>
      </w:r>
      <w:r w:rsidR="009B4359"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r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об </w:t>
      </w:r>
      <w:r w:rsidR="009B4359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У</w:t>
      </w:r>
      <w:r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словиях </w:t>
      </w:r>
      <w:r w:rsidR="007205D5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сделки </w:t>
      </w:r>
      <w:r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и </w:t>
      </w:r>
      <w:r w:rsidR="009B4359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когда </w:t>
      </w:r>
      <w:r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выпол</w:t>
      </w:r>
      <w:r w:rsidR="007205D5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н</w:t>
      </w:r>
      <w:r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ены условия Соглашения об обеспечении. </w:t>
      </w:r>
    </w:p>
    <w:p w14:paraId="5770618B" w14:textId="3DBD5A04" w:rsidR="000F63C1" w:rsidRPr="00B147C6" w:rsidRDefault="00565895" w:rsidP="000541F4">
      <w:pPr>
        <w:numPr>
          <w:ilvl w:val="1"/>
          <w:numId w:val="2"/>
        </w:numPr>
        <w:ind w:left="426" w:right="185"/>
        <w:jc w:val="both"/>
        <w:rPr>
          <w:rFonts w:ascii="Tahoma" w:hAnsi="Tahoma" w:cs="Tahoma"/>
          <w:color w:val="000000"/>
          <w:spacing w:val="-2"/>
          <w:sz w:val="24"/>
          <w:szCs w:val="24"/>
        </w:rPr>
      </w:pPr>
      <w:r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Доказательством Сделки, заключенной по телефону, служит запись телефонного разговора (ауд</w:t>
      </w:r>
      <w:r w:rsidR="0085452E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ио). Стороны согласны </w:t>
      </w:r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на</w:t>
      </w:r>
      <w:r w:rsidR="0085452E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запись </w:t>
      </w:r>
      <w:r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телефонн</w:t>
      </w:r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ых</w:t>
      </w:r>
      <w:r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раз</w:t>
      </w:r>
      <w:r w:rsidR="0085452E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говор</w:t>
      </w:r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ов</w:t>
      </w:r>
      <w:r w:rsidR="0085452E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и </w:t>
      </w:r>
      <w:r w:rsidR="0071569A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с</w:t>
      </w:r>
      <w:r w:rsidR="0085452E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использовани</w:t>
      </w:r>
      <w:r w:rsidR="0071569A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ем</w:t>
      </w:r>
      <w:r w:rsidR="0085452E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аудио</w:t>
      </w:r>
      <w:r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записи </w:t>
      </w:r>
      <w:r w:rsidR="0071569A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в качестве </w:t>
      </w:r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подтверждения</w:t>
      </w:r>
      <w:r w:rsidR="0085452E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Сделки</w:t>
      </w:r>
      <w:r w:rsidR="000F63C1" w:rsidRPr="00B147C6">
        <w:rPr>
          <w:rFonts w:ascii="Tahoma" w:hAnsi="Tahoma" w:cs="Tahoma"/>
          <w:color w:val="000000"/>
          <w:spacing w:val="-2"/>
          <w:sz w:val="24"/>
          <w:szCs w:val="24"/>
        </w:rPr>
        <w:t>.</w:t>
      </w:r>
      <w:r w:rsidR="0071569A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Доказательством сделки, оформленной очно, служит Распоряжение, подписанное Клиентом и Банком.</w:t>
      </w:r>
    </w:p>
    <w:p w14:paraId="0D5AE74B" w14:textId="7295930E" w:rsidR="000F63C1" w:rsidRPr="00B147C6" w:rsidRDefault="0085452E" w:rsidP="000541F4">
      <w:pPr>
        <w:numPr>
          <w:ilvl w:val="1"/>
          <w:numId w:val="2"/>
        </w:numPr>
        <w:ind w:left="426" w:right="185"/>
        <w:jc w:val="both"/>
        <w:rPr>
          <w:rFonts w:ascii="Tahoma" w:hAnsi="Tahoma" w:cs="Tahoma"/>
          <w:color w:val="000000"/>
          <w:spacing w:val="-2"/>
          <w:sz w:val="24"/>
          <w:szCs w:val="24"/>
        </w:rPr>
      </w:pP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r w:rsidR="00AB08C2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в кратчайшие сроки</w:t>
      </w:r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но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="00810444" w:rsidRPr="00B147C6">
        <w:rPr>
          <w:rFonts w:ascii="Tahoma" w:hAnsi="Tahoma" w:cs="Tahoma"/>
          <w:color w:val="000000"/>
          <w:spacing w:val="-2"/>
          <w:sz w:val="24"/>
          <w:szCs w:val="24"/>
        </w:rPr>
        <w:t>поз</w:t>
      </w:r>
      <w:proofErr w:type="spellEnd"/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дне</w:t>
      </w:r>
      <w:r w:rsidR="00810444" w:rsidRPr="00B147C6">
        <w:rPr>
          <w:rFonts w:ascii="Tahoma" w:hAnsi="Tahoma" w:cs="Tahoma"/>
          <w:color w:val="000000"/>
          <w:spacing w:val="-2"/>
          <w:sz w:val="24"/>
          <w:szCs w:val="24"/>
        </w:rPr>
        <w:t>е</w:t>
      </w:r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чем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на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следующий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рабочий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день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после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достигнуто</w:t>
      </w:r>
      <w:proofErr w:type="spellEnd"/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го</w:t>
      </w:r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соглашения</w:t>
      </w:r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об</w:t>
      </w:r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У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словия</w:t>
      </w:r>
      <w:proofErr w:type="spellEnd"/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х</w:t>
      </w:r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r w:rsidR="007205D5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с</w:t>
      </w:r>
      <w:proofErr w:type="spellStart"/>
      <w:r w:rsidR="007205D5" w:rsidRPr="00B147C6">
        <w:rPr>
          <w:rFonts w:ascii="Tahoma" w:hAnsi="Tahoma" w:cs="Tahoma"/>
          <w:color w:val="000000"/>
          <w:spacing w:val="-2"/>
          <w:sz w:val="24"/>
          <w:szCs w:val="24"/>
        </w:rPr>
        <w:t>делки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, </w:t>
      </w:r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отсылает </w:t>
      </w:r>
      <w:r w:rsidR="003A49D0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Клиенту Подтверждение</w:t>
      </w:r>
      <w:r w:rsidR="00B533F2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. </w:t>
      </w:r>
      <w:r w:rsidR="003A49D0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Клиент </w:t>
      </w:r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обязуется </w:t>
      </w:r>
      <w:r w:rsidR="009E745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ознакомиться с полученным Подтверждением, подписа</w:t>
      </w:r>
      <w:r w:rsidR="00AB08C2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ть</w:t>
      </w:r>
      <w:r w:rsidR="009E745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</w:t>
      </w:r>
      <w:r w:rsidR="00B533F2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его со</w:t>
      </w:r>
      <w:r w:rsidR="009E745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своей стороны</w:t>
      </w:r>
      <w:r w:rsidR="00AB08C2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и</w:t>
      </w:r>
      <w:r w:rsidR="009E745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прислать </w:t>
      </w:r>
      <w:r w:rsidR="00B533F2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обратно </w:t>
      </w:r>
      <w:r w:rsidR="009E745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в Банк</w:t>
      </w:r>
      <w:r w:rsidR="00B533F2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подписанный экземпляр</w:t>
      </w:r>
      <w:r w:rsidR="00FC726E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. Е</w:t>
      </w:r>
      <w:r w:rsidR="009E745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сли Клиент в течение одного рабочего дня с момента получения Подтверждения не предъявил возражени</w:t>
      </w:r>
      <w:r w:rsidR="00FC726E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й</w:t>
      </w:r>
      <w:r w:rsidR="009E745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по поводу полученного Подтверждения либо не прислал обратно </w:t>
      </w:r>
      <w:r w:rsidR="00FC726E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подписанное</w:t>
      </w:r>
      <w:r w:rsidR="00B533F2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им</w:t>
      </w:r>
      <w:r w:rsidR="00FC726E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 Подтверждение, считается, что Клиент Подтверждение получил, согласился с указанными в нем Условиями сделки и их подтвердил</w:t>
      </w:r>
      <w:r w:rsidR="003A49D0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.</w:t>
      </w:r>
      <w:r w:rsidR="003A49D0"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</w:p>
    <w:p w14:paraId="7367DAE5" w14:textId="2DB42253" w:rsidR="000F63C1" w:rsidRPr="00B147C6" w:rsidRDefault="003A49D0" w:rsidP="000541F4">
      <w:pPr>
        <w:numPr>
          <w:ilvl w:val="1"/>
          <w:numId w:val="2"/>
        </w:numPr>
        <w:ind w:left="426" w:right="185"/>
        <w:jc w:val="both"/>
        <w:rPr>
          <w:rFonts w:ascii="Tahoma" w:hAnsi="Tahoma" w:cs="Tahoma"/>
          <w:color w:val="000000"/>
          <w:spacing w:val="-2"/>
          <w:sz w:val="24"/>
          <w:szCs w:val="24"/>
        </w:rPr>
      </w:pP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обязан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обеспечить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неразглашение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Голосового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пароля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третьи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лицам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, и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несет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ответственность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за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выполнение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всех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Сделок</w:t>
      </w:r>
      <w:proofErr w:type="spellEnd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, </w:t>
      </w:r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 xml:space="preserve">которые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заключены</w:t>
      </w:r>
      <w:proofErr w:type="spellEnd"/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, используя</w:t>
      </w:r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Голосово</w:t>
      </w:r>
      <w:proofErr w:type="spellEnd"/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й</w:t>
      </w:r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color w:val="000000"/>
          <w:spacing w:val="-2"/>
          <w:sz w:val="24"/>
          <w:szCs w:val="24"/>
        </w:rPr>
        <w:t>парол</w:t>
      </w:r>
      <w:proofErr w:type="spellEnd"/>
      <w:r w:rsidR="00810444" w:rsidRPr="00B147C6">
        <w:rPr>
          <w:rFonts w:ascii="Tahoma" w:hAnsi="Tahoma" w:cs="Tahoma"/>
          <w:color w:val="000000"/>
          <w:spacing w:val="-2"/>
          <w:sz w:val="24"/>
          <w:szCs w:val="24"/>
          <w:lang w:val="ru-RU"/>
        </w:rPr>
        <w:t>ь</w:t>
      </w:r>
      <w:r w:rsidR="000F63C1" w:rsidRPr="00B147C6">
        <w:rPr>
          <w:rFonts w:ascii="Tahoma" w:hAnsi="Tahoma" w:cs="Tahoma"/>
          <w:color w:val="000000"/>
          <w:spacing w:val="-2"/>
          <w:sz w:val="24"/>
          <w:szCs w:val="24"/>
        </w:rPr>
        <w:t>.</w:t>
      </w:r>
    </w:p>
    <w:p w14:paraId="72457B4C" w14:textId="77777777" w:rsidR="000F63C1" w:rsidRPr="00B147C6" w:rsidRDefault="003A49D0" w:rsidP="000541F4">
      <w:pPr>
        <w:numPr>
          <w:ilvl w:val="1"/>
          <w:numId w:val="2"/>
        </w:numPr>
        <w:ind w:left="426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Изменения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810444" w:rsidRPr="00B147C6">
        <w:rPr>
          <w:rFonts w:ascii="Tahoma" w:hAnsi="Tahoma" w:cs="Tahoma"/>
          <w:sz w:val="24"/>
          <w:szCs w:val="24"/>
          <w:lang w:val="ru-RU"/>
        </w:rPr>
        <w:t>У</w:t>
      </w:r>
      <w:proofErr w:type="spellStart"/>
      <w:r w:rsidRPr="00B147C6">
        <w:rPr>
          <w:rFonts w:ascii="Tahoma" w:hAnsi="Tahoma" w:cs="Tahoma"/>
          <w:sz w:val="24"/>
          <w:szCs w:val="24"/>
        </w:rPr>
        <w:t>словий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7205D5" w:rsidRPr="00B147C6">
        <w:rPr>
          <w:rFonts w:ascii="Tahoma" w:hAnsi="Tahoma" w:cs="Tahoma"/>
          <w:sz w:val="24"/>
          <w:szCs w:val="24"/>
          <w:lang w:val="ru-RU"/>
        </w:rPr>
        <w:t>с</w:t>
      </w:r>
      <w:proofErr w:type="spellStart"/>
      <w:r w:rsidR="007205D5" w:rsidRPr="00B147C6">
        <w:rPr>
          <w:rFonts w:ascii="Tahoma" w:hAnsi="Tahoma" w:cs="Tahoma"/>
          <w:sz w:val="24"/>
          <w:szCs w:val="24"/>
        </w:rPr>
        <w:t>делки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договорились</w:t>
      </w:r>
      <w:proofErr w:type="spellEnd"/>
      <w:r w:rsidR="00810444" w:rsidRPr="00B147C6">
        <w:rPr>
          <w:rFonts w:ascii="Tahoma" w:hAnsi="Tahoma" w:cs="Tahoma"/>
          <w:sz w:val="24"/>
          <w:szCs w:val="24"/>
        </w:rPr>
        <w:t xml:space="preserve"> о </w:t>
      </w:r>
      <w:proofErr w:type="spellStart"/>
      <w:r w:rsidR="00810444" w:rsidRPr="00B147C6">
        <w:rPr>
          <w:rFonts w:ascii="Tahoma" w:hAnsi="Tahoma" w:cs="Tahoma"/>
          <w:sz w:val="24"/>
          <w:szCs w:val="24"/>
        </w:rPr>
        <w:t>таковых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r w:rsidR="00810444" w:rsidRPr="00B147C6">
        <w:rPr>
          <w:rFonts w:ascii="Tahoma" w:hAnsi="Tahoma" w:cs="Tahoma"/>
          <w:sz w:val="24"/>
          <w:szCs w:val="24"/>
          <w:lang w:val="ru-RU"/>
        </w:rPr>
        <w:t xml:space="preserve">должны быть </w:t>
      </w:r>
      <w:proofErr w:type="spellStart"/>
      <w:r w:rsidRPr="00B147C6">
        <w:rPr>
          <w:rFonts w:ascii="Tahoma" w:hAnsi="Tahoma" w:cs="Tahoma"/>
          <w:sz w:val="24"/>
          <w:szCs w:val="24"/>
        </w:rPr>
        <w:t>заключ</w:t>
      </w:r>
      <w:r w:rsidR="00810444" w:rsidRPr="00B147C6">
        <w:rPr>
          <w:rFonts w:ascii="Tahoma" w:hAnsi="Tahoma" w:cs="Tahoma"/>
          <w:sz w:val="24"/>
          <w:szCs w:val="24"/>
          <w:lang w:val="ru-RU"/>
        </w:rPr>
        <w:t>ены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такой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же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форме</w:t>
      </w:r>
      <w:proofErr w:type="spellEnd"/>
      <w:r w:rsidRPr="00B147C6">
        <w:rPr>
          <w:rFonts w:ascii="Tahoma" w:hAnsi="Tahoma" w:cs="Tahoma"/>
          <w:sz w:val="24"/>
          <w:szCs w:val="24"/>
        </w:rPr>
        <w:t>, в к</w:t>
      </w:r>
      <w:proofErr w:type="spellStart"/>
      <w:r w:rsidR="00810444" w:rsidRPr="00B147C6">
        <w:rPr>
          <w:rFonts w:ascii="Tahoma" w:hAnsi="Tahoma" w:cs="Tahoma"/>
          <w:sz w:val="24"/>
          <w:szCs w:val="24"/>
          <w:lang w:val="ru-RU"/>
        </w:rPr>
        <w:t>оторой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10444" w:rsidRPr="00B147C6">
        <w:rPr>
          <w:rFonts w:ascii="Tahoma" w:hAnsi="Tahoma" w:cs="Tahoma"/>
          <w:sz w:val="24"/>
          <w:szCs w:val="24"/>
        </w:rPr>
        <w:t>был</w:t>
      </w:r>
      <w:proofErr w:type="spellEnd"/>
      <w:r w:rsidR="00810444" w:rsidRPr="00B147C6">
        <w:rPr>
          <w:rFonts w:ascii="Tahoma" w:hAnsi="Tahoma" w:cs="Tahoma"/>
          <w:sz w:val="24"/>
          <w:szCs w:val="24"/>
          <w:lang w:val="ru-RU"/>
        </w:rPr>
        <w:t>о</w:t>
      </w:r>
      <w:r w:rsidR="00810444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достигнут</w:t>
      </w:r>
      <w:proofErr w:type="spellEnd"/>
      <w:r w:rsidR="00810444" w:rsidRPr="00B147C6">
        <w:rPr>
          <w:rFonts w:ascii="Tahoma" w:hAnsi="Tahoma" w:cs="Tahoma"/>
          <w:sz w:val="24"/>
          <w:szCs w:val="24"/>
          <w:lang w:val="ru-RU"/>
        </w:rPr>
        <w:t>о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r w:rsidR="00810444" w:rsidRPr="00B147C6">
        <w:rPr>
          <w:rFonts w:ascii="Tahoma" w:hAnsi="Tahoma" w:cs="Tahoma"/>
          <w:sz w:val="24"/>
          <w:szCs w:val="24"/>
          <w:lang w:val="ru-RU"/>
        </w:rPr>
        <w:t>соглашение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810444" w:rsidRPr="00B147C6">
        <w:rPr>
          <w:rFonts w:ascii="Tahoma" w:hAnsi="Tahoma" w:cs="Tahoma"/>
          <w:sz w:val="24"/>
          <w:szCs w:val="24"/>
          <w:lang w:val="ru-RU"/>
        </w:rPr>
        <w:t>У</w:t>
      </w:r>
      <w:proofErr w:type="spellStart"/>
      <w:r w:rsidRPr="00B147C6">
        <w:rPr>
          <w:rFonts w:ascii="Tahoma" w:hAnsi="Tahoma" w:cs="Tahoma"/>
          <w:sz w:val="24"/>
          <w:szCs w:val="24"/>
        </w:rPr>
        <w:t>словиях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7205D5" w:rsidRPr="00B147C6">
        <w:rPr>
          <w:rFonts w:ascii="Tahoma" w:hAnsi="Tahoma" w:cs="Tahoma"/>
          <w:sz w:val="24"/>
          <w:szCs w:val="24"/>
          <w:lang w:val="ru-RU"/>
        </w:rPr>
        <w:t>с</w:t>
      </w:r>
      <w:proofErr w:type="spellStart"/>
      <w:r w:rsidR="007205D5" w:rsidRPr="00B147C6">
        <w:rPr>
          <w:rFonts w:ascii="Tahoma" w:hAnsi="Tahoma" w:cs="Tahoma"/>
          <w:sz w:val="24"/>
          <w:szCs w:val="24"/>
        </w:rPr>
        <w:t>делки</w:t>
      </w:r>
      <w:proofErr w:type="spellEnd"/>
      <w:r w:rsidR="000F63C1" w:rsidRPr="00B147C6">
        <w:rPr>
          <w:rFonts w:ascii="Tahoma" w:hAnsi="Tahoma" w:cs="Tahoma"/>
          <w:sz w:val="24"/>
          <w:szCs w:val="24"/>
        </w:rPr>
        <w:t xml:space="preserve">. </w:t>
      </w:r>
    </w:p>
    <w:p w14:paraId="5C137BED" w14:textId="739B4393" w:rsidR="000F63C1" w:rsidRPr="00B147C6" w:rsidRDefault="00E20A08" w:rsidP="000541F4">
      <w:pPr>
        <w:numPr>
          <w:ilvl w:val="1"/>
          <w:numId w:val="2"/>
        </w:numPr>
        <w:ind w:left="426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Подтверждение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отличается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7F47C5" w:rsidRPr="00B147C6">
        <w:rPr>
          <w:rFonts w:ascii="Tahoma" w:hAnsi="Tahoma" w:cs="Tahoma"/>
          <w:sz w:val="24"/>
          <w:szCs w:val="24"/>
          <w:lang w:val="ru-RU"/>
        </w:rPr>
        <w:t>соглашения</w:t>
      </w:r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достигнуто</w:t>
      </w:r>
      <w:proofErr w:type="spellEnd"/>
      <w:r w:rsidR="007F47C5" w:rsidRPr="00B147C6">
        <w:rPr>
          <w:rFonts w:ascii="Tahoma" w:hAnsi="Tahoma" w:cs="Tahoma"/>
          <w:sz w:val="24"/>
          <w:szCs w:val="24"/>
          <w:lang w:val="ru-RU"/>
        </w:rPr>
        <w:t>го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телефону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в </w:t>
      </w:r>
      <w:proofErr w:type="spellStart"/>
      <w:r w:rsidRPr="00B147C6">
        <w:rPr>
          <w:rFonts w:ascii="Tahoma" w:hAnsi="Tahoma" w:cs="Tahoma"/>
          <w:sz w:val="24"/>
          <w:szCs w:val="24"/>
        </w:rPr>
        <w:t>силе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остается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7F47C5" w:rsidRPr="00B147C6">
        <w:rPr>
          <w:rFonts w:ascii="Tahoma" w:hAnsi="Tahoma" w:cs="Tahoma"/>
          <w:sz w:val="24"/>
          <w:szCs w:val="24"/>
          <w:lang w:val="ru-RU"/>
        </w:rPr>
        <w:t>соглашение</w:t>
      </w:r>
      <w:r w:rsidR="00E41D00" w:rsidRPr="00B147C6">
        <w:rPr>
          <w:rFonts w:ascii="Tahoma" w:hAnsi="Tahoma" w:cs="Tahoma"/>
          <w:sz w:val="24"/>
          <w:szCs w:val="24"/>
          <w:lang w:val="ru-RU"/>
        </w:rPr>
        <w:t>,</w:t>
      </w:r>
      <w:r w:rsidR="00E41D0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1D00" w:rsidRPr="00B147C6">
        <w:rPr>
          <w:rFonts w:ascii="Tahoma" w:hAnsi="Tahoma" w:cs="Tahoma"/>
          <w:sz w:val="24"/>
          <w:szCs w:val="24"/>
        </w:rPr>
        <w:t>достигнут</w:t>
      </w:r>
      <w:r w:rsidR="007F47C5" w:rsidRPr="00B147C6">
        <w:rPr>
          <w:rFonts w:ascii="Tahoma" w:hAnsi="Tahoma" w:cs="Tahoma"/>
          <w:sz w:val="24"/>
          <w:szCs w:val="24"/>
          <w:lang w:val="ru-RU"/>
        </w:rPr>
        <w:t>ое</w:t>
      </w:r>
      <w:proofErr w:type="spellEnd"/>
      <w:r w:rsidR="00E41D0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1D00" w:rsidRPr="00B147C6">
        <w:rPr>
          <w:rFonts w:ascii="Tahoma" w:hAnsi="Tahoma" w:cs="Tahoma"/>
          <w:sz w:val="24"/>
          <w:szCs w:val="24"/>
        </w:rPr>
        <w:t>по</w:t>
      </w:r>
      <w:proofErr w:type="spellEnd"/>
      <w:r w:rsidR="00E41D0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1D00" w:rsidRPr="00B147C6">
        <w:rPr>
          <w:rFonts w:ascii="Tahoma" w:hAnsi="Tahoma" w:cs="Tahoma"/>
          <w:sz w:val="24"/>
          <w:szCs w:val="24"/>
        </w:rPr>
        <w:t>телефону</w:t>
      </w:r>
      <w:proofErr w:type="spellEnd"/>
      <w:r w:rsidR="00E41D00" w:rsidRPr="00B147C6">
        <w:rPr>
          <w:rFonts w:ascii="Tahoma" w:hAnsi="Tahoma" w:cs="Tahoma"/>
          <w:sz w:val="24"/>
          <w:szCs w:val="24"/>
        </w:rPr>
        <w:t xml:space="preserve"> </w:t>
      </w:r>
      <w:r w:rsidR="00344EB4" w:rsidRPr="00B147C6">
        <w:rPr>
          <w:rFonts w:ascii="Tahoma" w:hAnsi="Tahoma" w:cs="Tahoma"/>
          <w:sz w:val="24"/>
          <w:szCs w:val="24"/>
        </w:rPr>
        <w:t xml:space="preserve">в </w:t>
      </w:r>
      <w:proofErr w:type="spellStart"/>
      <w:r w:rsidR="00344EB4" w:rsidRPr="00B147C6">
        <w:rPr>
          <w:rFonts w:ascii="Tahoma" w:hAnsi="Tahoma" w:cs="Tahoma"/>
          <w:sz w:val="24"/>
          <w:szCs w:val="24"/>
        </w:rPr>
        <w:t>момент</w:t>
      </w:r>
      <w:proofErr w:type="spellEnd"/>
      <w:r w:rsidR="00344EB4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4EB4" w:rsidRPr="00B147C6">
        <w:rPr>
          <w:rFonts w:ascii="Tahoma" w:hAnsi="Tahoma" w:cs="Tahoma"/>
          <w:sz w:val="24"/>
          <w:szCs w:val="24"/>
        </w:rPr>
        <w:t>заключения</w:t>
      </w:r>
      <w:proofErr w:type="spellEnd"/>
      <w:r w:rsidR="00344EB4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4EB4"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="00344EB4" w:rsidRPr="00B147C6">
        <w:rPr>
          <w:rFonts w:ascii="Tahoma" w:hAnsi="Tahoma" w:cs="Tahoma"/>
          <w:sz w:val="24"/>
          <w:szCs w:val="24"/>
        </w:rPr>
        <w:t>,</w:t>
      </w:r>
      <w:r w:rsidR="000C59BD"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0C59BD" w:rsidRPr="00B147C6">
        <w:rPr>
          <w:rFonts w:ascii="Tahoma" w:hAnsi="Tahoma" w:cs="Tahoma"/>
          <w:sz w:val="24"/>
          <w:szCs w:val="24"/>
        </w:rPr>
        <w:t>выполнение</w:t>
      </w:r>
      <w:proofErr w:type="spellEnd"/>
      <w:r w:rsidR="000C59BD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59BD"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="000C59BD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59BD" w:rsidRPr="00B147C6">
        <w:rPr>
          <w:rFonts w:ascii="Tahoma" w:hAnsi="Tahoma" w:cs="Tahoma"/>
          <w:sz w:val="24"/>
          <w:szCs w:val="24"/>
        </w:rPr>
        <w:t>приостанавливается</w:t>
      </w:r>
      <w:proofErr w:type="spellEnd"/>
      <w:r w:rsidR="0005310E" w:rsidRPr="00B147C6">
        <w:rPr>
          <w:rFonts w:ascii="Tahoma" w:hAnsi="Tahoma" w:cs="Tahoma"/>
          <w:sz w:val="24"/>
          <w:szCs w:val="24"/>
          <w:lang w:val="ru-RU"/>
        </w:rPr>
        <w:t xml:space="preserve">, если это возможно, до момента, пока Стороны не </w:t>
      </w:r>
      <w:r w:rsidR="007F47C5" w:rsidRPr="00B147C6">
        <w:rPr>
          <w:rFonts w:ascii="Tahoma" w:hAnsi="Tahoma" w:cs="Tahoma"/>
          <w:sz w:val="24"/>
          <w:szCs w:val="24"/>
          <w:lang w:val="ru-RU"/>
        </w:rPr>
        <w:t>придут к соглашению</w:t>
      </w:r>
      <w:r w:rsidR="0005310E" w:rsidRPr="00B147C6">
        <w:rPr>
          <w:rFonts w:ascii="Tahoma" w:hAnsi="Tahoma" w:cs="Tahoma"/>
          <w:sz w:val="24"/>
          <w:szCs w:val="24"/>
          <w:lang w:val="ru-RU"/>
        </w:rPr>
        <w:t xml:space="preserve"> о неясных вопросах.</w:t>
      </w:r>
      <w:r w:rsidR="000C59BD" w:rsidRPr="00B147C6">
        <w:rPr>
          <w:rFonts w:ascii="Tahoma" w:hAnsi="Tahoma" w:cs="Tahoma"/>
          <w:sz w:val="24"/>
          <w:szCs w:val="24"/>
        </w:rPr>
        <w:t xml:space="preserve"> </w:t>
      </w:r>
      <w:r w:rsidR="00B13C13" w:rsidRPr="00B147C6">
        <w:rPr>
          <w:rFonts w:ascii="Tahoma" w:hAnsi="Tahoma" w:cs="Tahoma"/>
          <w:sz w:val="24"/>
          <w:szCs w:val="24"/>
          <w:lang w:val="ru-RU"/>
        </w:rPr>
        <w:t>Е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сли</w:t>
      </w:r>
      <w:proofErr w:type="spellEnd"/>
      <w:r w:rsidR="00CF585D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="00CF585D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выполнил</w:t>
      </w:r>
      <w:proofErr w:type="spellEnd"/>
      <w:r w:rsidR="00CF585D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свои</w:t>
      </w:r>
      <w:proofErr w:type="spellEnd"/>
      <w:r w:rsidR="00CF585D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обязательства</w:t>
      </w:r>
      <w:proofErr w:type="spellEnd"/>
      <w:r w:rsidR="00CF585D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указанные</w:t>
      </w:r>
      <w:proofErr w:type="spellEnd"/>
      <w:r w:rsidR="00CF585D"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Подтверждении</w:t>
      </w:r>
      <w:proofErr w:type="spellEnd"/>
      <w:r w:rsidR="00CF585D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="00CF585D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до</w:t>
      </w:r>
      <w:proofErr w:type="spellEnd"/>
      <w:r w:rsidR="00CF585D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получения</w:t>
      </w:r>
      <w:proofErr w:type="spellEnd"/>
      <w:r w:rsidR="00CF585D" w:rsidRPr="00B147C6">
        <w:rPr>
          <w:rFonts w:ascii="Tahoma" w:hAnsi="Tahoma" w:cs="Tahoma"/>
          <w:sz w:val="24"/>
          <w:szCs w:val="24"/>
        </w:rPr>
        <w:t xml:space="preserve"> </w:t>
      </w:r>
      <w:r w:rsidR="00FA0DB6" w:rsidRPr="00B147C6">
        <w:rPr>
          <w:rFonts w:ascii="Tahoma" w:hAnsi="Tahoma" w:cs="Tahoma"/>
          <w:sz w:val="24"/>
          <w:szCs w:val="24"/>
          <w:lang w:val="ru-RU"/>
        </w:rPr>
        <w:t xml:space="preserve">обратно 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письменного</w:t>
      </w:r>
      <w:proofErr w:type="spellEnd"/>
      <w:r w:rsidR="00CF585D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Подтверждения</w:t>
      </w:r>
      <w:proofErr w:type="spellEnd"/>
      <w:r w:rsidR="00FA0DB6" w:rsidRPr="00B147C6">
        <w:rPr>
          <w:rFonts w:ascii="Tahoma" w:hAnsi="Tahoma" w:cs="Tahoma"/>
          <w:sz w:val="24"/>
          <w:szCs w:val="24"/>
          <w:lang w:val="ru-RU"/>
        </w:rPr>
        <w:t xml:space="preserve"> от Клиента</w:t>
      </w:r>
      <w:r w:rsidR="00CF585D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="00CF585D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DB6" w:rsidRPr="00B147C6">
        <w:rPr>
          <w:rFonts w:ascii="Tahoma" w:hAnsi="Tahoma" w:cs="Tahoma"/>
          <w:sz w:val="24"/>
          <w:szCs w:val="24"/>
          <w:lang w:val="ru-RU"/>
        </w:rPr>
        <w:t>объязуется</w:t>
      </w:r>
      <w:proofErr w:type="spellEnd"/>
      <w:r w:rsidR="00FA0DB6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пр</w:t>
      </w:r>
      <w:r w:rsidR="00E41D00" w:rsidRPr="00B147C6">
        <w:rPr>
          <w:rFonts w:ascii="Tahoma" w:hAnsi="Tahoma" w:cs="Tahoma"/>
          <w:sz w:val="24"/>
          <w:szCs w:val="24"/>
        </w:rPr>
        <w:t>изна</w:t>
      </w:r>
      <w:r w:rsidR="00FA0DB6" w:rsidRPr="00B147C6">
        <w:rPr>
          <w:rFonts w:ascii="Tahoma" w:hAnsi="Tahoma" w:cs="Tahoma"/>
          <w:sz w:val="24"/>
          <w:szCs w:val="24"/>
          <w:lang w:val="ru-RU"/>
        </w:rPr>
        <w:t>ть</w:t>
      </w:r>
      <w:proofErr w:type="spellEnd"/>
      <w:r w:rsidR="00E41D0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1D00" w:rsidRPr="00B147C6">
        <w:rPr>
          <w:rFonts w:ascii="Tahoma" w:hAnsi="Tahoma" w:cs="Tahoma"/>
          <w:sz w:val="24"/>
          <w:szCs w:val="24"/>
        </w:rPr>
        <w:t>данное</w:t>
      </w:r>
      <w:proofErr w:type="spellEnd"/>
      <w:r w:rsidR="00E41D0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1D00" w:rsidRPr="00B147C6">
        <w:rPr>
          <w:rFonts w:ascii="Tahoma" w:hAnsi="Tahoma" w:cs="Tahoma"/>
          <w:sz w:val="24"/>
          <w:szCs w:val="24"/>
        </w:rPr>
        <w:t>исполнение</w:t>
      </w:r>
      <w:proofErr w:type="spellEnd"/>
      <w:r w:rsidR="00E41D00" w:rsidRPr="00B147C6">
        <w:rPr>
          <w:rFonts w:ascii="Tahoma" w:hAnsi="Tahoma" w:cs="Tahoma"/>
          <w:sz w:val="24"/>
          <w:szCs w:val="24"/>
        </w:rPr>
        <w:t xml:space="preserve"> </w:t>
      </w:r>
      <w:r w:rsidR="00E41D00" w:rsidRPr="00B147C6">
        <w:rPr>
          <w:rFonts w:ascii="Tahoma" w:hAnsi="Tahoma" w:cs="Tahoma"/>
          <w:sz w:val="24"/>
          <w:szCs w:val="24"/>
          <w:lang w:val="ru-RU"/>
        </w:rPr>
        <w:t xml:space="preserve">обязательств </w:t>
      </w:r>
      <w:proofErr w:type="spellStart"/>
      <w:r w:rsidR="00E41D00"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="00E41D00" w:rsidRPr="00B147C6">
        <w:rPr>
          <w:rFonts w:ascii="Tahoma" w:hAnsi="Tahoma" w:cs="Tahoma"/>
          <w:sz w:val="24"/>
          <w:szCs w:val="24"/>
          <w:lang w:val="ru-RU"/>
        </w:rPr>
        <w:t xml:space="preserve">а 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для</w:t>
      </w:r>
      <w:proofErr w:type="spellEnd"/>
      <w:r w:rsidR="00CF585D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себя</w:t>
      </w:r>
      <w:proofErr w:type="spellEnd"/>
      <w:r w:rsidR="00CF585D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F585D" w:rsidRPr="00B147C6">
        <w:rPr>
          <w:rFonts w:ascii="Tahoma" w:hAnsi="Tahoma" w:cs="Tahoma"/>
          <w:sz w:val="24"/>
          <w:szCs w:val="24"/>
        </w:rPr>
        <w:t>обязательным</w:t>
      </w:r>
      <w:proofErr w:type="spellEnd"/>
      <w:r w:rsidR="00CF585D" w:rsidRPr="00B147C6">
        <w:rPr>
          <w:rFonts w:ascii="Tahoma" w:hAnsi="Tahoma" w:cs="Tahoma"/>
          <w:sz w:val="24"/>
          <w:szCs w:val="24"/>
        </w:rPr>
        <w:t xml:space="preserve"> </w:t>
      </w:r>
      <w:r w:rsidR="00CF585D" w:rsidRPr="00B147C6">
        <w:rPr>
          <w:rFonts w:ascii="Tahoma" w:hAnsi="Tahoma" w:cs="Tahoma"/>
          <w:sz w:val="24"/>
          <w:szCs w:val="24"/>
          <w:lang w:val="ru-RU"/>
        </w:rPr>
        <w:t xml:space="preserve">и </w:t>
      </w:r>
      <w:r w:rsidR="00E41D00" w:rsidRPr="00B147C6">
        <w:rPr>
          <w:rFonts w:ascii="Tahoma" w:hAnsi="Tahoma" w:cs="Tahoma"/>
          <w:sz w:val="24"/>
          <w:szCs w:val="24"/>
          <w:lang w:val="ru-RU"/>
        </w:rPr>
        <w:t>выполн</w:t>
      </w:r>
      <w:r w:rsidR="00FA0DB6" w:rsidRPr="00B147C6">
        <w:rPr>
          <w:rFonts w:ascii="Tahoma" w:hAnsi="Tahoma" w:cs="Tahoma"/>
          <w:sz w:val="24"/>
          <w:szCs w:val="24"/>
          <w:lang w:val="ru-RU"/>
        </w:rPr>
        <w:t>ить</w:t>
      </w:r>
      <w:r w:rsidR="00CF585D" w:rsidRPr="00B147C6">
        <w:rPr>
          <w:rFonts w:ascii="Tahoma" w:hAnsi="Tahoma" w:cs="Tahoma"/>
          <w:sz w:val="24"/>
          <w:szCs w:val="24"/>
          <w:lang w:val="ru-RU"/>
        </w:rPr>
        <w:t xml:space="preserve"> все условия устно достигнуто</w:t>
      </w:r>
      <w:r w:rsidR="00B13C13" w:rsidRPr="00B147C6">
        <w:rPr>
          <w:rFonts w:ascii="Tahoma" w:hAnsi="Tahoma" w:cs="Tahoma"/>
          <w:sz w:val="24"/>
          <w:szCs w:val="24"/>
          <w:lang w:val="ru-RU"/>
        </w:rPr>
        <w:t>го</w:t>
      </w:r>
      <w:r w:rsidR="00CF585D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B13C13" w:rsidRPr="00B147C6">
        <w:rPr>
          <w:rFonts w:ascii="Tahoma" w:hAnsi="Tahoma" w:cs="Tahoma"/>
          <w:sz w:val="24"/>
          <w:szCs w:val="24"/>
          <w:lang w:val="ru-RU"/>
        </w:rPr>
        <w:t>соглашения</w:t>
      </w:r>
      <w:r w:rsidR="00CF585D" w:rsidRPr="00B147C6">
        <w:rPr>
          <w:rFonts w:ascii="Tahoma" w:hAnsi="Tahoma" w:cs="Tahoma"/>
          <w:sz w:val="24"/>
          <w:szCs w:val="24"/>
          <w:lang w:val="ru-RU"/>
        </w:rPr>
        <w:t xml:space="preserve">. </w:t>
      </w:r>
    </w:p>
    <w:p w14:paraId="72862882" w14:textId="563F218B" w:rsidR="000F63C1" w:rsidRPr="00B147C6" w:rsidRDefault="00CF585D" w:rsidP="000541F4">
      <w:pPr>
        <w:numPr>
          <w:ilvl w:val="1"/>
          <w:numId w:val="2"/>
        </w:numPr>
        <w:tabs>
          <w:tab w:val="left" w:pos="567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lastRenderedPageBreak/>
        <w:t>Цель</w:t>
      </w:r>
      <w:r w:rsidR="00B13C13" w:rsidRPr="00B147C6">
        <w:rPr>
          <w:rFonts w:ascii="Tahoma" w:hAnsi="Tahoma" w:cs="Tahoma"/>
          <w:sz w:val="24"/>
          <w:szCs w:val="24"/>
          <w:lang w:val="ru-RU"/>
        </w:rPr>
        <w:t>ю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Подтверждения </w:t>
      </w:r>
      <w:r w:rsidR="00B13C13" w:rsidRPr="00B147C6">
        <w:rPr>
          <w:rFonts w:ascii="Tahoma" w:hAnsi="Tahoma" w:cs="Tahoma"/>
          <w:sz w:val="24"/>
          <w:szCs w:val="24"/>
          <w:lang w:val="ru-RU"/>
        </w:rPr>
        <w:t>является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облегчение доказ</w:t>
      </w:r>
      <w:r w:rsidR="00FA0DB6" w:rsidRPr="00B147C6">
        <w:rPr>
          <w:rFonts w:ascii="Tahoma" w:hAnsi="Tahoma" w:cs="Tahoma"/>
          <w:sz w:val="24"/>
          <w:szCs w:val="24"/>
          <w:lang w:val="ru-RU"/>
        </w:rPr>
        <w:t>ывания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. Непредоставление </w:t>
      </w:r>
      <w:r w:rsidR="007A4F0D" w:rsidRPr="00B147C6">
        <w:rPr>
          <w:rFonts w:ascii="Tahoma" w:hAnsi="Tahoma" w:cs="Tahoma"/>
          <w:sz w:val="24"/>
          <w:szCs w:val="24"/>
          <w:lang w:val="ru-RU"/>
        </w:rPr>
        <w:t xml:space="preserve">Подтверждения Сделки </w:t>
      </w:r>
      <w:r w:rsidR="00421B6B" w:rsidRPr="00B147C6">
        <w:rPr>
          <w:rFonts w:ascii="Tahoma" w:hAnsi="Tahoma" w:cs="Tahoma"/>
          <w:sz w:val="24"/>
          <w:szCs w:val="24"/>
          <w:lang w:val="ru-RU"/>
        </w:rPr>
        <w:t xml:space="preserve">в </w:t>
      </w:r>
      <w:r w:rsidR="00B13C13" w:rsidRPr="00B147C6">
        <w:rPr>
          <w:rFonts w:ascii="Tahoma" w:hAnsi="Tahoma" w:cs="Tahoma"/>
          <w:sz w:val="24"/>
          <w:szCs w:val="24"/>
          <w:lang w:val="ru-RU"/>
        </w:rPr>
        <w:t>срок</w:t>
      </w:r>
      <w:r w:rsidR="00421B6B" w:rsidRPr="00B147C6">
        <w:rPr>
          <w:rFonts w:ascii="Tahoma" w:hAnsi="Tahoma" w:cs="Tahoma"/>
          <w:sz w:val="24"/>
          <w:szCs w:val="24"/>
          <w:lang w:val="ru-RU"/>
        </w:rPr>
        <w:t xml:space="preserve"> и </w:t>
      </w:r>
      <w:r w:rsidR="00E41D00" w:rsidRPr="00B147C6">
        <w:rPr>
          <w:rFonts w:ascii="Tahoma" w:hAnsi="Tahoma" w:cs="Tahoma"/>
          <w:sz w:val="24"/>
          <w:szCs w:val="24"/>
          <w:lang w:val="ru-RU"/>
        </w:rPr>
        <w:t xml:space="preserve">в </w:t>
      </w:r>
      <w:r w:rsidR="00421B6B" w:rsidRPr="00B147C6">
        <w:rPr>
          <w:rFonts w:ascii="Tahoma" w:hAnsi="Tahoma" w:cs="Tahoma"/>
          <w:sz w:val="24"/>
          <w:szCs w:val="24"/>
          <w:lang w:val="ru-RU"/>
        </w:rPr>
        <w:t xml:space="preserve">форме, </w:t>
      </w:r>
      <w:r w:rsidR="00FA0DB6" w:rsidRPr="00B147C6">
        <w:rPr>
          <w:rFonts w:ascii="Tahoma" w:hAnsi="Tahoma" w:cs="Tahoma"/>
          <w:sz w:val="24"/>
          <w:szCs w:val="24"/>
          <w:lang w:val="ru-RU"/>
        </w:rPr>
        <w:t>которые указаны</w:t>
      </w:r>
      <w:r w:rsidR="00365589" w:rsidRPr="00B147C6">
        <w:rPr>
          <w:rFonts w:ascii="Tahoma" w:hAnsi="Tahoma" w:cs="Tahoma"/>
          <w:sz w:val="24"/>
          <w:szCs w:val="24"/>
          <w:lang w:val="ru-RU"/>
        </w:rPr>
        <w:t xml:space="preserve"> в</w:t>
      </w:r>
      <w:r w:rsidR="00421B6B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FA0DB6" w:rsidRPr="00B147C6">
        <w:rPr>
          <w:rFonts w:ascii="Tahoma" w:hAnsi="Tahoma" w:cs="Tahoma"/>
          <w:sz w:val="24"/>
          <w:szCs w:val="24"/>
          <w:lang w:val="ru-RU"/>
        </w:rPr>
        <w:t>У</w:t>
      </w:r>
      <w:r w:rsidR="00421B6B" w:rsidRPr="00B147C6">
        <w:rPr>
          <w:rFonts w:ascii="Tahoma" w:hAnsi="Tahoma" w:cs="Tahoma"/>
          <w:sz w:val="24"/>
          <w:szCs w:val="24"/>
          <w:lang w:val="ru-RU"/>
        </w:rPr>
        <w:t>словия</w:t>
      </w:r>
      <w:r w:rsidR="00365589" w:rsidRPr="00B147C6">
        <w:rPr>
          <w:rFonts w:ascii="Tahoma" w:hAnsi="Tahoma" w:cs="Tahoma"/>
          <w:sz w:val="24"/>
          <w:szCs w:val="24"/>
          <w:lang w:val="ru-RU"/>
        </w:rPr>
        <w:t>х</w:t>
      </w:r>
      <w:r w:rsidR="00421B6B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FA0DB6" w:rsidRPr="00B147C6">
        <w:rPr>
          <w:rFonts w:ascii="Tahoma" w:hAnsi="Tahoma" w:cs="Tahoma"/>
          <w:sz w:val="24"/>
          <w:szCs w:val="24"/>
          <w:lang w:val="ru-RU"/>
        </w:rPr>
        <w:t>с</w:t>
      </w:r>
      <w:r w:rsidR="00421B6B" w:rsidRPr="00B147C6">
        <w:rPr>
          <w:rFonts w:ascii="Tahoma" w:hAnsi="Tahoma" w:cs="Tahoma"/>
          <w:sz w:val="24"/>
          <w:szCs w:val="24"/>
          <w:lang w:val="ru-RU"/>
        </w:rPr>
        <w:t xml:space="preserve">делки, </w:t>
      </w:r>
      <w:r w:rsidR="00365589" w:rsidRPr="00B147C6">
        <w:rPr>
          <w:rFonts w:ascii="Tahoma" w:hAnsi="Tahoma" w:cs="Tahoma"/>
          <w:sz w:val="24"/>
          <w:szCs w:val="24"/>
          <w:lang w:val="ru-RU"/>
        </w:rPr>
        <w:t>не означает, что Сделка теряет силу</w:t>
      </w:r>
      <w:r w:rsidR="00421B6B" w:rsidRPr="00B147C6">
        <w:rPr>
          <w:rFonts w:ascii="Tahoma" w:hAnsi="Tahoma" w:cs="Tahoma"/>
          <w:sz w:val="24"/>
          <w:szCs w:val="24"/>
          <w:lang w:val="ru-RU"/>
        </w:rPr>
        <w:t xml:space="preserve">. </w:t>
      </w:r>
    </w:p>
    <w:p w14:paraId="1FCCF545" w14:textId="225999BE" w:rsidR="00E45C2D" w:rsidRPr="00B147C6" w:rsidRDefault="00E45C2D" w:rsidP="00E45C2D">
      <w:pPr>
        <w:numPr>
          <w:ilvl w:val="1"/>
          <w:numId w:val="2"/>
        </w:numPr>
        <w:tabs>
          <w:tab w:val="left" w:pos="567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Все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расчеты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Сделкам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производит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но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это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освобождает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</w:t>
      </w:r>
      <w:r w:rsidR="00365589" w:rsidRPr="00B147C6">
        <w:rPr>
          <w:rFonts w:ascii="Tahoma" w:hAnsi="Tahoma" w:cs="Tahoma"/>
          <w:sz w:val="24"/>
          <w:szCs w:val="24"/>
          <w:lang w:val="ru-RU"/>
        </w:rPr>
        <w:t>нности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провер</w:t>
      </w:r>
      <w:proofErr w:type="spellEnd"/>
      <w:r w:rsidR="0058439F" w:rsidRPr="00B147C6">
        <w:rPr>
          <w:rFonts w:ascii="Tahoma" w:hAnsi="Tahoma" w:cs="Tahoma"/>
          <w:sz w:val="24"/>
          <w:szCs w:val="24"/>
          <w:lang w:val="ru-RU"/>
        </w:rPr>
        <w:t>я</w:t>
      </w:r>
      <w:proofErr w:type="spellStart"/>
      <w:r w:rsidRPr="00B147C6">
        <w:rPr>
          <w:rFonts w:ascii="Tahoma" w:hAnsi="Tahoma" w:cs="Tahoma"/>
          <w:sz w:val="24"/>
          <w:szCs w:val="24"/>
        </w:rPr>
        <w:t>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правильность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проведенных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расчетов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</w:t>
      </w:r>
      <w:r w:rsidR="00221731" w:rsidRPr="00B147C6">
        <w:rPr>
          <w:rFonts w:ascii="Tahoma" w:hAnsi="Tahoma" w:cs="Tahoma"/>
          <w:sz w:val="24"/>
          <w:szCs w:val="24"/>
          <w:lang w:val="ru-RU"/>
        </w:rPr>
        <w:t xml:space="preserve"> в случае возникновения </w:t>
      </w:r>
      <w:r w:rsidR="00365589" w:rsidRPr="00B147C6">
        <w:rPr>
          <w:rFonts w:ascii="Tahoma" w:hAnsi="Tahoma" w:cs="Tahoma"/>
          <w:sz w:val="24"/>
          <w:szCs w:val="24"/>
          <w:lang w:val="ru-RU"/>
        </w:rPr>
        <w:t>сомнени</w:t>
      </w:r>
      <w:r w:rsidR="00221731" w:rsidRPr="00B147C6">
        <w:rPr>
          <w:rFonts w:ascii="Tahoma" w:hAnsi="Tahoma" w:cs="Tahoma"/>
          <w:sz w:val="24"/>
          <w:szCs w:val="24"/>
          <w:lang w:val="ru-RU"/>
        </w:rPr>
        <w:t>й</w:t>
      </w:r>
      <w:r w:rsidR="00365589" w:rsidRPr="00B147C6">
        <w:rPr>
          <w:rFonts w:ascii="Tahoma" w:hAnsi="Tahoma" w:cs="Tahoma"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незамедлительно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сообщ</w:t>
      </w:r>
      <w:proofErr w:type="spellEnd"/>
      <w:r w:rsidR="0058439F" w:rsidRPr="00B147C6">
        <w:rPr>
          <w:rFonts w:ascii="Tahoma" w:hAnsi="Tahoma" w:cs="Tahoma"/>
          <w:sz w:val="24"/>
          <w:szCs w:val="24"/>
          <w:lang w:val="ru-RU"/>
        </w:rPr>
        <w:t>а</w:t>
      </w:r>
      <w:proofErr w:type="spellStart"/>
      <w:r w:rsidRPr="00B147C6">
        <w:rPr>
          <w:rFonts w:ascii="Tahoma" w:hAnsi="Tahoma" w:cs="Tahoma"/>
          <w:sz w:val="24"/>
          <w:szCs w:val="24"/>
        </w:rPr>
        <w:t>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этом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365589" w:rsidRPr="00B147C6">
        <w:rPr>
          <w:rFonts w:ascii="Tahoma" w:hAnsi="Tahoma" w:cs="Tahoma"/>
          <w:sz w:val="24"/>
          <w:szCs w:val="24"/>
          <w:lang w:val="ru-RU"/>
        </w:rPr>
        <w:t xml:space="preserve">в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>.</w:t>
      </w:r>
    </w:p>
    <w:p w14:paraId="14EA1D3A" w14:textId="77777777" w:rsidR="000F63C1" w:rsidRPr="00B147C6" w:rsidRDefault="00E45C2D" w:rsidP="00E45C2D">
      <w:pPr>
        <w:tabs>
          <w:tab w:val="left" w:pos="567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</w:rPr>
        <w:t xml:space="preserve"> </w:t>
      </w:r>
    </w:p>
    <w:p w14:paraId="747006A5" w14:textId="77777777" w:rsidR="00832095" w:rsidRPr="00B147C6" w:rsidRDefault="00E45C2D" w:rsidP="00832095">
      <w:pPr>
        <w:pStyle w:val="Style3"/>
        <w:widowControl/>
        <w:numPr>
          <w:ilvl w:val="0"/>
          <w:numId w:val="2"/>
        </w:numPr>
        <w:suppressAutoHyphens/>
        <w:spacing w:line="100" w:lineRule="atLeast"/>
        <w:rPr>
          <w:rStyle w:val="FontStyle42"/>
          <w:rFonts w:ascii="Tahoma" w:hAnsi="Tahoma" w:cs="Tahoma"/>
          <w:sz w:val="24"/>
          <w:szCs w:val="24"/>
        </w:rPr>
      </w:pPr>
      <w:r w:rsidRPr="00B147C6">
        <w:rPr>
          <w:rStyle w:val="FontStyle42"/>
          <w:rFonts w:ascii="Tahoma" w:hAnsi="Tahoma" w:cs="Tahoma"/>
          <w:sz w:val="24"/>
          <w:szCs w:val="24"/>
          <w:lang w:val="ru-RU"/>
        </w:rPr>
        <w:t>Статус Клиента</w:t>
      </w:r>
    </w:p>
    <w:p w14:paraId="08BBDA36" w14:textId="677D891E" w:rsidR="00832095" w:rsidRPr="00B147C6" w:rsidRDefault="0058439F" w:rsidP="00EB61F8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Заключая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соответствии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B147C6">
        <w:rPr>
          <w:rFonts w:ascii="Tahoma" w:hAnsi="Tahoma" w:cs="Tahoma"/>
          <w:sz w:val="24"/>
          <w:szCs w:val="24"/>
        </w:rPr>
        <w:t>Политикой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B93D6F" w:rsidRPr="00B147C6">
        <w:rPr>
          <w:rFonts w:ascii="Tahoma" w:hAnsi="Tahoma" w:cs="Tahoma"/>
          <w:sz w:val="24"/>
          <w:szCs w:val="24"/>
          <w:lang w:val="ru-RU"/>
        </w:rPr>
        <w:t xml:space="preserve">определения </w:t>
      </w:r>
      <w:proofErr w:type="spellStart"/>
      <w:r w:rsidRPr="00B147C6">
        <w:rPr>
          <w:rFonts w:ascii="Tahoma" w:hAnsi="Tahoma" w:cs="Tahoma"/>
          <w:sz w:val="24"/>
          <w:szCs w:val="24"/>
        </w:rPr>
        <w:t>статуса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="00A45B55" w:rsidRPr="00B147C6">
        <w:rPr>
          <w:rFonts w:ascii="Tahoma" w:hAnsi="Tahoma" w:cs="Tahoma"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присваивает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статус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частного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профессионального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статус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п</w:t>
      </w:r>
      <w:proofErr w:type="spellStart"/>
      <w:r w:rsidR="0031583B" w:rsidRPr="00B147C6">
        <w:rPr>
          <w:rFonts w:ascii="Tahoma" w:hAnsi="Tahoma" w:cs="Tahoma"/>
          <w:sz w:val="24"/>
          <w:szCs w:val="24"/>
          <w:lang w:val="ru-RU"/>
        </w:rPr>
        <w:t>равомочного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партнера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31583B" w:rsidRPr="00B147C6">
        <w:rPr>
          <w:rFonts w:ascii="Tahoma" w:hAnsi="Tahoma" w:cs="Tahoma"/>
          <w:sz w:val="24"/>
          <w:szCs w:val="24"/>
          <w:lang w:val="ru-RU"/>
        </w:rPr>
        <w:t xml:space="preserve">по </w:t>
      </w:r>
      <w:proofErr w:type="spellStart"/>
      <w:r w:rsidRPr="00B147C6">
        <w:rPr>
          <w:rFonts w:ascii="Tahoma" w:hAnsi="Tahoma" w:cs="Tahoma"/>
          <w:sz w:val="24"/>
          <w:szCs w:val="24"/>
        </w:rPr>
        <w:t>сдел</w:t>
      </w:r>
      <w:r w:rsidR="0031583B" w:rsidRPr="00B147C6">
        <w:rPr>
          <w:rFonts w:ascii="Tahoma" w:hAnsi="Tahoma" w:cs="Tahoma"/>
          <w:sz w:val="24"/>
          <w:szCs w:val="24"/>
          <w:lang w:val="ru-RU"/>
        </w:rPr>
        <w:t>кам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. </w:t>
      </w:r>
      <w:r w:rsidR="00E41D00" w:rsidRPr="00B147C6">
        <w:rPr>
          <w:rFonts w:ascii="Tahoma" w:hAnsi="Tahoma" w:cs="Tahoma"/>
          <w:sz w:val="24"/>
          <w:szCs w:val="24"/>
          <w:lang w:val="ru-RU"/>
        </w:rPr>
        <w:t>Сотрудник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85949" w:rsidRPr="00B147C6">
        <w:rPr>
          <w:rFonts w:ascii="Tahoma" w:hAnsi="Tahoma" w:cs="Tahoma"/>
          <w:sz w:val="24"/>
          <w:szCs w:val="24"/>
        </w:rPr>
        <w:t>вписывает</w:t>
      </w:r>
      <w:proofErr w:type="spellEnd"/>
      <w:r w:rsidR="00485949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присвоенный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статус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анкету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опыте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знаниях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E41D00" w:rsidRPr="00B147C6">
        <w:rPr>
          <w:rFonts w:ascii="Tahoma" w:hAnsi="Tahoma" w:cs="Tahoma"/>
          <w:sz w:val="24"/>
          <w:szCs w:val="24"/>
          <w:lang w:val="ru-RU"/>
        </w:rPr>
        <w:t>о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сделках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с финансовыми инструментами. </w:t>
      </w:r>
    </w:p>
    <w:p w14:paraId="29AEFD3F" w14:textId="77777777" w:rsidR="00832095" w:rsidRPr="00B147C6" w:rsidRDefault="00786D75" w:rsidP="008666D4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Клиент вправе потребовать изменить присвоенный ему статус на другой, который предусматривает меньшую защиту прав вкладчиков. Частный клиент мо</w:t>
      </w:r>
      <w:r w:rsidR="008F3613" w:rsidRPr="00B147C6">
        <w:rPr>
          <w:rFonts w:ascii="Tahoma" w:hAnsi="Tahoma" w:cs="Tahoma"/>
          <w:sz w:val="24"/>
          <w:szCs w:val="24"/>
          <w:lang w:val="ru-RU"/>
        </w:rPr>
        <w:t xml:space="preserve">жет </w:t>
      </w:r>
      <w:r w:rsidR="003A28AF" w:rsidRPr="00B147C6">
        <w:rPr>
          <w:rFonts w:ascii="Tahoma" w:hAnsi="Tahoma" w:cs="Tahoma"/>
          <w:sz w:val="24"/>
          <w:szCs w:val="24"/>
          <w:lang w:val="ru-RU"/>
        </w:rPr>
        <w:t>за</w:t>
      </w:r>
      <w:r w:rsidR="008F3613" w:rsidRPr="00B147C6">
        <w:rPr>
          <w:rFonts w:ascii="Tahoma" w:hAnsi="Tahoma" w:cs="Tahoma"/>
          <w:sz w:val="24"/>
          <w:szCs w:val="24"/>
          <w:lang w:val="ru-RU"/>
        </w:rPr>
        <w:t xml:space="preserve">просить присвоение статуса профессионального </w:t>
      </w:r>
      <w:r w:rsidR="000E087A" w:rsidRPr="00B147C6">
        <w:rPr>
          <w:rFonts w:ascii="Tahoma" w:hAnsi="Tahoma" w:cs="Tahoma"/>
          <w:sz w:val="24"/>
          <w:szCs w:val="24"/>
          <w:lang w:val="ru-RU"/>
        </w:rPr>
        <w:t>к</w:t>
      </w:r>
      <w:r w:rsidR="008F3613" w:rsidRPr="00B147C6">
        <w:rPr>
          <w:rFonts w:ascii="Tahoma" w:hAnsi="Tahoma" w:cs="Tahoma"/>
          <w:sz w:val="24"/>
          <w:szCs w:val="24"/>
          <w:lang w:val="ru-RU"/>
        </w:rPr>
        <w:t>лиента</w:t>
      </w:r>
      <w:r w:rsidR="003A28AF" w:rsidRPr="00B147C6">
        <w:rPr>
          <w:rFonts w:ascii="Tahoma" w:hAnsi="Tahoma" w:cs="Tahoma"/>
          <w:sz w:val="24"/>
          <w:szCs w:val="24"/>
          <w:lang w:val="ru-RU"/>
        </w:rPr>
        <w:t>,</w:t>
      </w:r>
      <w:r w:rsidR="008F3613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3A28AF" w:rsidRPr="00B147C6">
        <w:rPr>
          <w:rFonts w:ascii="Tahoma" w:hAnsi="Tahoma" w:cs="Tahoma"/>
          <w:sz w:val="24"/>
          <w:szCs w:val="24"/>
          <w:lang w:val="ru-RU"/>
        </w:rPr>
        <w:t>а</w:t>
      </w:r>
      <w:r w:rsidR="008F3613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3A28AF" w:rsidRPr="00B147C6">
        <w:rPr>
          <w:rFonts w:ascii="Tahoma" w:hAnsi="Tahoma" w:cs="Tahoma"/>
          <w:sz w:val="24"/>
          <w:szCs w:val="24"/>
          <w:lang w:val="ru-RU"/>
        </w:rPr>
        <w:t xml:space="preserve">профессиональный клиент может запросить присвоение </w:t>
      </w:r>
      <w:r w:rsidR="008F3613" w:rsidRPr="00B147C6">
        <w:rPr>
          <w:rFonts w:ascii="Tahoma" w:hAnsi="Tahoma" w:cs="Tahoma"/>
          <w:sz w:val="24"/>
          <w:szCs w:val="24"/>
          <w:lang w:val="ru-RU"/>
        </w:rPr>
        <w:t xml:space="preserve">статуса </w:t>
      </w:r>
      <w:r w:rsidR="0031583B" w:rsidRPr="00B147C6">
        <w:rPr>
          <w:rFonts w:ascii="Tahoma" w:hAnsi="Tahoma" w:cs="Tahoma"/>
          <w:sz w:val="24"/>
          <w:szCs w:val="24"/>
        </w:rPr>
        <w:t>п</w:t>
      </w:r>
      <w:proofErr w:type="spellStart"/>
      <w:r w:rsidR="0031583B" w:rsidRPr="00B147C6">
        <w:rPr>
          <w:rFonts w:ascii="Tahoma" w:hAnsi="Tahoma" w:cs="Tahoma"/>
          <w:sz w:val="24"/>
          <w:szCs w:val="24"/>
          <w:lang w:val="ru-RU"/>
        </w:rPr>
        <w:t>равомочного</w:t>
      </w:r>
      <w:proofErr w:type="spellEnd"/>
      <w:r w:rsidR="0031583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583B" w:rsidRPr="00B147C6">
        <w:rPr>
          <w:rFonts w:ascii="Tahoma" w:hAnsi="Tahoma" w:cs="Tahoma"/>
          <w:sz w:val="24"/>
          <w:szCs w:val="24"/>
        </w:rPr>
        <w:t>партнера</w:t>
      </w:r>
      <w:proofErr w:type="spellEnd"/>
      <w:r w:rsidR="0031583B" w:rsidRPr="00B147C6">
        <w:rPr>
          <w:rFonts w:ascii="Tahoma" w:hAnsi="Tahoma" w:cs="Tahoma"/>
          <w:sz w:val="24"/>
          <w:szCs w:val="24"/>
        </w:rPr>
        <w:t xml:space="preserve"> </w:t>
      </w:r>
      <w:r w:rsidR="0031583B" w:rsidRPr="00B147C6">
        <w:rPr>
          <w:rFonts w:ascii="Tahoma" w:hAnsi="Tahoma" w:cs="Tahoma"/>
          <w:sz w:val="24"/>
          <w:szCs w:val="24"/>
          <w:lang w:val="ru-RU"/>
        </w:rPr>
        <w:t xml:space="preserve">по </w:t>
      </w:r>
      <w:proofErr w:type="spellStart"/>
      <w:r w:rsidR="0031583B" w:rsidRPr="00B147C6">
        <w:rPr>
          <w:rFonts w:ascii="Tahoma" w:hAnsi="Tahoma" w:cs="Tahoma"/>
          <w:sz w:val="24"/>
          <w:szCs w:val="24"/>
        </w:rPr>
        <w:t>сдел</w:t>
      </w:r>
      <w:r w:rsidR="0031583B" w:rsidRPr="00B147C6">
        <w:rPr>
          <w:rFonts w:ascii="Tahoma" w:hAnsi="Tahoma" w:cs="Tahoma"/>
          <w:sz w:val="24"/>
          <w:szCs w:val="24"/>
          <w:lang w:val="ru-RU"/>
        </w:rPr>
        <w:t>кам</w:t>
      </w:r>
      <w:proofErr w:type="spellEnd"/>
      <w:r w:rsidR="008F3613" w:rsidRPr="00B147C6">
        <w:rPr>
          <w:rFonts w:ascii="Tahoma" w:hAnsi="Tahoma" w:cs="Tahoma"/>
          <w:sz w:val="24"/>
          <w:szCs w:val="24"/>
          <w:lang w:val="ru-RU"/>
        </w:rPr>
        <w:t>, если Клиент отвечает критериям соответствующего</w:t>
      </w:r>
      <w:r w:rsidR="000E087A" w:rsidRPr="00B147C6">
        <w:rPr>
          <w:rFonts w:ascii="Tahoma" w:hAnsi="Tahoma" w:cs="Tahoma"/>
          <w:sz w:val="24"/>
          <w:szCs w:val="24"/>
          <w:lang w:val="ru-RU"/>
        </w:rPr>
        <w:t xml:space="preserve"> статуса</w:t>
      </w:r>
      <w:r w:rsidR="008F3613" w:rsidRPr="00B147C6">
        <w:rPr>
          <w:rFonts w:ascii="Tahoma" w:hAnsi="Tahoma" w:cs="Tahoma"/>
          <w:sz w:val="24"/>
          <w:szCs w:val="24"/>
          <w:lang w:val="ru-RU"/>
        </w:rPr>
        <w:t xml:space="preserve"> клиента</w:t>
      </w:r>
      <w:r w:rsidR="003A28AF" w:rsidRPr="00B147C6">
        <w:rPr>
          <w:rFonts w:ascii="Tahoma" w:hAnsi="Tahoma" w:cs="Tahoma"/>
          <w:sz w:val="24"/>
          <w:szCs w:val="24"/>
          <w:lang w:val="ru-RU"/>
        </w:rPr>
        <w:t>, указанным</w:t>
      </w:r>
      <w:r w:rsidR="008F3613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0E087A" w:rsidRPr="00B147C6">
        <w:rPr>
          <w:rFonts w:ascii="Tahoma" w:hAnsi="Tahoma" w:cs="Tahoma"/>
          <w:sz w:val="24"/>
          <w:szCs w:val="24"/>
          <w:lang w:val="ru-RU"/>
        </w:rPr>
        <w:t>в Применяемы</w:t>
      </w:r>
      <w:r w:rsidR="003A28AF" w:rsidRPr="00B147C6">
        <w:rPr>
          <w:rFonts w:ascii="Tahoma" w:hAnsi="Tahoma" w:cs="Tahoma"/>
          <w:sz w:val="24"/>
          <w:szCs w:val="24"/>
          <w:lang w:val="ru-RU"/>
        </w:rPr>
        <w:t>х</w:t>
      </w:r>
      <w:r w:rsidR="000E087A" w:rsidRPr="00B147C6">
        <w:rPr>
          <w:rFonts w:ascii="Tahoma" w:hAnsi="Tahoma" w:cs="Tahoma"/>
          <w:sz w:val="24"/>
          <w:szCs w:val="24"/>
          <w:lang w:val="ru-RU"/>
        </w:rPr>
        <w:t xml:space="preserve"> правовы</w:t>
      </w:r>
      <w:r w:rsidR="003A28AF" w:rsidRPr="00B147C6">
        <w:rPr>
          <w:rFonts w:ascii="Tahoma" w:hAnsi="Tahoma" w:cs="Tahoma"/>
          <w:sz w:val="24"/>
          <w:szCs w:val="24"/>
          <w:lang w:val="ru-RU"/>
        </w:rPr>
        <w:t>х</w:t>
      </w:r>
      <w:r w:rsidR="000E087A" w:rsidRPr="00B147C6">
        <w:rPr>
          <w:rFonts w:ascii="Tahoma" w:hAnsi="Tahoma" w:cs="Tahoma"/>
          <w:sz w:val="24"/>
          <w:szCs w:val="24"/>
          <w:lang w:val="ru-RU"/>
        </w:rPr>
        <w:t xml:space="preserve"> акта</w:t>
      </w:r>
      <w:r w:rsidR="003A28AF" w:rsidRPr="00B147C6">
        <w:rPr>
          <w:rFonts w:ascii="Tahoma" w:hAnsi="Tahoma" w:cs="Tahoma"/>
          <w:sz w:val="24"/>
          <w:szCs w:val="24"/>
          <w:lang w:val="ru-RU"/>
        </w:rPr>
        <w:t>х</w:t>
      </w:r>
      <w:r w:rsidR="000E087A" w:rsidRPr="00B147C6">
        <w:rPr>
          <w:rFonts w:ascii="Tahoma" w:hAnsi="Tahoma" w:cs="Tahoma"/>
          <w:sz w:val="24"/>
          <w:szCs w:val="24"/>
          <w:lang w:val="ru-RU"/>
        </w:rPr>
        <w:t xml:space="preserve">. </w:t>
      </w:r>
    </w:p>
    <w:p w14:paraId="39361322" w14:textId="77777777" w:rsidR="00832095" w:rsidRPr="00B147C6" w:rsidRDefault="000E087A" w:rsidP="008666D4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вправе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потребовать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изменить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присвоенный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ему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статус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другой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который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предусматривает большую защиту прав вкладчиков. Профессиональный клиент может </w:t>
      </w:r>
      <w:r w:rsidR="00F919DC" w:rsidRPr="00B147C6">
        <w:rPr>
          <w:rFonts w:ascii="Tahoma" w:hAnsi="Tahoma" w:cs="Tahoma"/>
          <w:sz w:val="24"/>
          <w:szCs w:val="24"/>
          <w:lang w:val="ru-RU"/>
        </w:rPr>
        <w:t xml:space="preserve">потребовать у </w:t>
      </w:r>
      <w:r w:rsidRPr="00B147C6">
        <w:rPr>
          <w:rFonts w:ascii="Tahoma" w:hAnsi="Tahoma" w:cs="Tahoma"/>
          <w:sz w:val="24"/>
          <w:szCs w:val="24"/>
          <w:lang w:val="ru-RU"/>
        </w:rPr>
        <w:t>Банк</w:t>
      </w:r>
      <w:r w:rsidR="00F919DC" w:rsidRPr="00B147C6">
        <w:rPr>
          <w:rFonts w:ascii="Tahoma" w:hAnsi="Tahoma" w:cs="Tahoma"/>
          <w:sz w:val="24"/>
          <w:szCs w:val="24"/>
          <w:lang w:val="ru-RU"/>
        </w:rPr>
        <w:t>а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присвоить ему статус частного клиента, а </w:t>
      </w:r>
      <w:r w:rsidR="0031583B" w:rsidRPr="00B147C6">
        <w:rPr>
          <w:rFonts w:ascii="Tahoma" w:hAnsi="Tahoma" w:cs="Tahoma"/>
          <w:sz w:val="24"/>
          <w:szCs w:val="24"/>
        </w:rPr>
        <w:t>п</w:t>
      </w:r>
      <w:proofErr w:type="spellStart"/>
      <w:r w:rsidR="0031583B" w:rsidRPr="00B147C6">
        <w:rPr>
          <w:rFonts w:ascii="Tahoma" w:hAnsi="Tahoma" w:cs="Tahoma"/>
          <w:sz w:val="24"/>
          <w:szCs w:val="24"/>
          <w:lang w:val="ru-RU"/>
        </w:rPr>
        <w:t>равомочный</w:t>
      </w:r>
      <w:proofErr w:type="spellEnd"/>
      <w:r w:rsidR="0031583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583B" w:rsidRPr="00B147C6">
        <w:rPr>
          <w:rFonts w:ascii="Tahoma" w:hAnsi="Tahoma" w:cs="Tahoma"/>
          <w:sz w:val="24"/>
          <w:szCs w:val="24"/>
        </w:rPr>
        <w:t>партнер</w:t>
      </w:r>
      <w:proofErr w:type="spellEnd"/>
      <w:r w:rsidR="0031583B" w:rsidRPr="00B147C6">
        <w:rPr>
          <w:rFonts w:ascii="Tahoma" w:hAnsi="Tahoma" w:cs="Tahoma"/>
          <w:sz w:val="24"/>
          <w:szCs w:val="24"/>
        </w:rPr>
        <w:t xml:space="preserve"> </w:t>
      </w:r>
      <w:r w:rsidR="0031583B" w:rsidRPr="00B147C6">
        <w:rPr>
          <w:rFonts w:ascii="Tahoma" w:hAnsi="Tahoma" w:cs="Tahoma"/>
          <w:sz w:val="24"/>
          <w:szCs w:val="24"/>
          <w:lang w:val="ru-RU"/>
        </w:rPr>
        <w:t xml:space="preserve">по </w:t>
      </w:r>
      <w:proofErr w:type="spellStart"/>
      <w:r w:rsidR="0031583B" w:rsidRPr="00B147C6">
        <w:rPr>
          <w:rFonts w:ascii="Tahoma" w:hAnsi="Tahoma" w:cs="Tahoma"/>
          <w:sz w:val="24"/>
          <w:szCs w:val="24"/>
        </w:rPr>
        <w:t>сдел</w:t>
      </w:r>
      <w:r w:rsidR="0031583B" w:rsidRPr="00B147C6">
        <w:rPr>
          <w:rFonts w:ascii="Tahoma" w:hAnsi="Tahoma" w:cs="Tahoma"/>
          <w:sz w:val="24"/>
          <w:szCs w:val="24"/>
          <w:lang w:val="ru-RU"/>
        </w:rPr>
        <w:t>кам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 xml:space="preserve"> может </w:t>
      </w:r>
      <w:r w:rsidR="00F919DC" w:rsidRPr="00B147C6">
        <w:rPr>
          <w:rFonts w:ascii="Tahoma" w:hAnsi="Tahoma" w:cs="Tahoma"/>
          <w:sz w:val="24"/>
          <w:szCs w:val="24"/>
          <w:lang w:val="ru-RU"/>
        </w:rPr>
        <w:t xml:space="preserve">потребовать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присвоение статуса профессионального или частного клиента. </w:t>
      </w:r>
    </w:p>
    <w:p w14:paraId="6A88D07F" w14:textId="77777777" w:rsidR="00832095" w:rsidRPr="00B147C6" w:rsidRDefault="000E087A" w:rsidP="008666D4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желающий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изменить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статус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r w:rsidR="00F8714F" w:rsidRPr="00B147C6">
        <w:rPr>
          <w:rFonts w:ascii="Tahoma" w:hAnsi="Tahoma" w:cs="Tahoma"/>
          <w:sz w:val="24"/>
          <w:szCs w:val="24"/>
          <w:lang w:val="ru-RU"/>
        </w:rPr>
        <w:t xml:space="preserve">может получить на это </w:t>
      </w:r>
      <w:r w:rsidR="00F919DC" w:rsidRPr="00B147C6">
        <w:rPr>
          <w:rFonts w:ascii="Tahoma" w:hAnsi="Tahoma" w:cs="Tahoma"/>
          <w:sz w:val="24"/>
          <w:szCs w:val="24"/>
          <w:lang w:val="ru-RU"/>
        </w:rPr>
        <w:t xml:space="preserve">согласие </w:t>
      </w:r>
      <w:r w:rsidR="00F8714F" w:rsidRPr="00B147C6">
        <w:rPr>
          <w:rFonts w:ascii="Tahoma" w:hAnsi="Tahoma" w:cs="Tahoma"/>
          <w:sz w:val="24"/>
          <w:szCs w:val="24"/>
          <w:lang w:val="ru-RU"/>
        </w:rPr>
        <w:t xml:space="preserve">Банка, </w:t>
      </w:r>
      <w:proofErr w:type="spellStart"/>
      <w:r w:rsidRPr="00B147C6">
        <w:rPr>
          <w:rFonts w:ascii="Tahoma" w:hAnsi="Tahoma" w:cs="Tahoma"/>
          <w:sz w:val="24"/>
          <w:szCs w:val="24"/>
        </w:rPr>
        <w:t>п</w:t>
      </w:r>
      <w:r w:rsidR="00DE3C82" w:rsidRPr="00B147C6">
        <w:rPr>
          <w:rFonts w:ascii="Tahoma" w:hAnsi="Tahoma" w:cs="Tahoma"/>
          <w:sz w:val="24"/>
          <w:szCs w:val="24"/>
        </w:rPr>
        <w:t>ода</w:t>
      </w:r>
      <w:proofErr w:type="spellEnd"/>
      <w:r w:rsidR="00F8714F" w:rsidRPr="00B147C6">
        <w:rPr>
          <w:rFonts w:ascii="Tahoma" w:hAnsi="Tahoma" w:cs="Tahoma"/>
          <w:sz w:val="24"/>
          <w:szCs w:val="24"/>
          <w:lang w:val="ru-RU"/>
        </w:rPr>
        <w:t>в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9DC" w:rsidRPr="00B147C6">
        <w:rPr>
          <w:rFonts w:ascii="Tahoma" w:hAnsi="Tahoma" w:cs="Tahoma"/>
          <w:sz w:val="24"/>
          <w:szCs w:val="24"/>
        </w:rPr>
        <w:t>письменное</w:t>
      </w:r>
      <w:proofErr w:type="spellEnd"/>
      <w:r w:rsidR="00F919DC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9DC" w:rsidRPr="00B147C6">
        <w:rPr>
          <w:rFonts w:ascii="Tahoma" w:hAnsi="Tahoma" w:cs="Tahoma"/>
          <w:sz w:val="24"/>
          <w:szCs w:val="24"/>
        </w:rPr>
        <w:t>заявление</w:t>
      </w:r>
      <w:proofErr w:type="spellEnd"/>
      <w:r w:rsidR="00F919DC" w:rsidRPr="00B147C6">
        <w:rPr>
          <w:rFonts w:ascii="Tahoma" w:hAnsi="Tahoma" w:cs="Tahoma"/>
          <w:sz w:val="24"/>
          <w:szCs w:val="24"/>
        </w:rPr>
        <w:t xml:space="preserve"> </w:t>
      </w:r>
      <w:r w:rsidR="00DE3C82" w:rsidRPr="00B147C6">
        <w:rPr>
          <w:rFonts w:ascii="Tahoma" w:hAnsi="Tahoma" w:cs="Tahoma"/>
          <w:sz w:val="24"/>
          <w:szCs w:val="24"/>
        </w:rPr>
        <w:t xml:space="preserve">в </w:t>
      </w:r>
      <w:proofErr w:type="spellStart"/>
      <w:r w:rsidR="00F919DC" w:rsidRPr="00B147C6">
        <w:rPr>
          <w:rFonts w:ascii="Tahoma" w:hAnsi="Tahoma" w:cs="Tahoma"/>
          <w:sz w:val="24"/>
          <w:szCs w:val="24"/>
        </w:rPr>
        <w:t>центрально</w:t>
      </w:r>
      <w:proofErr w:type="spellEnd"/>
      <w:r w:rsidR="00F919DC" w:rsidRPr="00B147C6">
        <w:rPr>
          <w:rFonts w:ascii="Tahoma" w:hAnsi="Tahoma" w:cs="Tahoma"/>
          <w:sz w:val="24"/>
          <w:szCs w:val="24"/>
          <w:lang w:val="ru-RU"/>
        </w:rPr>
        <w:t>й</w:t>
      </w:r>
      <w:r w:rsidR="00F919DC" w:rsidRPr="00B147C6">
        <w:rPr>
          <w:rFonts w:ascii="Tahoma" w:hAnsi="Tahoma" w:cs="Tahoma"/>
          <w:sz w:val="24"/>
          <w:szCs w:val="24"/>
        </w:rPr>
        <w:t xml:space="preserve"> </w:t>
      </w:r>
      <w:r w:rsidR="00F919DC" w:rsidRPr="00B147C6">
        <w:rPr>
          <w:rFonts w:ascii="Tahoma" w:hAnsi="Tahoma" w:cs="Tahoma"/>
          <w:sz w:val="24"/>
          <w:szCs w:val="24"/>
          <w:lang w:val="ru-RU"/>
        </w:rPr>
        <w:t>офис</w:t>
      </w:r>
      <w:r w:rsidR="00DE3C8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r w:rsidR="00DE3C82" w:rsidRPr="00B147C6">
        <w:rPr>
          <w:rFonts w:ascii="Tahoma" w:hAnsi="Tahoma" w:cs="Tahoma"/>
          <w:sz w:val="24"/>
          <w:szCs w:val="24"/>
        </w:rPr>
        <w:t>а</w:t>
      </w:r>
      <w:proofErr w:type="spellEnd"/>
      <w:r w:rsidR="00DB4E88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B4E88" w:rsidRPr="00B147C6">
        <w:rPr>
          <w:rFonts w:ascii="Tahoma" w:hAnsi="Tahoma" w:cs="Tahoma"/>
          <w:sz w:val="24"/>
          <w:szCs w:val="24"/>
        </w:rPr>
        <w:t>либо</w:t>
      </w:r>
      <w:proofErr w:type="spellEnd"/>
      <w:r w:rsidR="00DB4E88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4E88" w:rsidRPr="00B147C6">
        <w:rPr>
          <w:rFonts w:ascii="Tahoma" w:hAnsi="Tahoma" w:cs="Tahoma"/>
          <w:sz w:val="24"/>
          <w:szCs w:val="24"/>
        </w:rPr>
        <w:t>связ</w:t>
      </w:r>
      <w:r w:rsidR="00F8714F" w:rsidRPr="00B147C6">
        <w:rPr>
          <w:rFonts w:ascii="Tahoma" w:hAnsi="Tahoma" w:cs="Tahoma"/>
          <w:sz w:val="24"/>
          <w:szCs w:val="24"/>
          <w:lang w:val="ru-RU"/>
        </w:rPr>
        <w:t>авшись</w:t>
      </w:r>
      <w:proofErr w:type="spellEnd"/>
      <w:r w:rsidR="00DB4E88"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="00DB4E88" w:rsidRPr="00B147C6">
        <w:rPr>
          <w:rFonts w:ascii="Tahoma" w:hAnsi="Tahoma" w:cs="Tahoma"/>
          <w:sz w:val="24"/>
          <w:szCs w:val="24"/>
        </w:rPr>
        <w:t>Банком</w:t>
      </w:r>
      <w:proofErr w:type="spellEnd"/>
      <w:r w:rsidR="00DB4E88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4E88" w:rsidRPr="00B147C6">
        <w:rPr>
          <w:rFonts w:ascii="Tahoma" w:hAnsi="Tahoma" w:cs="Tahoma"/>
          <w:sz w:val="24"/>
          <w:szCs w:val="24"/>
        </w:rPr>
        <w:t>по</w:t>
      </w:r>
      <w:proofErr w:type="spellEnd"/>
      <w:r w:rsidR="00DB4E88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4E88" w:rsidRPr="00B147C6">
        <w:rPr>
          <w:rFonts w:ascii="Tahoma" w:hAnsi="Tahoma" w:cs="Tahoma"/>
          <w:sz w:val="24"/>
          <w:szCs w:val="24"/>
        </w:rPr>
        <w:t>телефону</w:t>
      </w:r>
      <w:proofErr w:type="spellEnd"/>
      <w:r w:rsidR="00DE3C82" w:rsidRPr="00B147C6">
        <w:rPr>
          <w:rFonts w:ascii="Tahoma" w:hAnsi="Tahoma" w:cs="Tahoma"/>
          <w:sz w:val="24"/>
          <w:szCs w:val="24"/>
        </w:rPr>
        <w:t xml:space="preserve"> 67772977, </w:t>
      </w:r>
      <w:proofErr w:type="spellStart"/>
      <w:r w:rsidR="00DE3C82" w:rsidRPr="00B147C6">
        <w:rPr>
          <w:rFonts w:ascii="Tahoma" w:hAnsi="Tahoma" w:cs="Tahoma"/>
          <w:sz w:val="24"/>
          <w:szCs w:val="24"/>
        </w:rPr>
        <w:t>указав</w:t>
      </w:r>
      <w:proofErr w:type="spellEnd"/>
      <w:r w:rsidR="00DE3C8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3C82"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="00DE3C8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3C82"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="00DE3C8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3C82" w:rsidRPr="00B147C6">
        <w:rPr>
          <w:rFonts w:ascii="Tahoma" w:hAnsi="Tahoma" w:cs="Tahoma"/>
          <w:sz w:val="24"/>
          <w:szCs w:val="24"/>
        </w:rPr>
        <w:t>виды</w:t>
      </w:r>
      <w:proofErr w:type="spellEnd"/>
      <w:r w:rsidR="00DE3C82" w:rsidRPr="00B147C6">
        <w:rPr>
          <w:rFonts w:ascii="Tahoma" w:hAnsi="Tahoma" w:cs="Tahoma"/>
          <w:sz w:val="24"/>
          <w:szCs w:val="24"/>
        </w:rPr>
        <w:t xml:space="preserve"> ФИ, </w:t>
      </w:r>
      <w:r w:rsidR="00F919DC" w:rsidRPr="00B147C6">
        <w:rPr>
          <w:rFonts w:ascii="Tahoma" w:hAnsi="Tahoma" w:cs="Tahoma"/>
          <w:sz w:val="24"/>
          <w:szCs w:val="24"/>
          <w:lang w:val="ru-RU"/>
        </w:rPr>
        <w:t xml:space="preserve">к </w:t>
      </w:r>
      <w:r w:rsidR="008B4F50" w:rsidRPr="00B147C6">
        <w:rPr>
          <w:rFonts w:ascii="Tahoma" w:hAnsi="Tahoma" w:cs="Tahoma"/>
          <w:sz w:val="24"/>
          <w:szCs w:val="24"/>
          <w:lang w:val="ru-RU"/>
        </w:rPr>
        <w:t>которым</w:t>
      </w:r>
      <w:r w:rsidR="00F919DC" w:rsidRPr="00B147C6">
        <w:rPr>
          <w:rFonts w:ascii="Tahoma" w:hAnsi="Tahoma" w:cs="Tahoma"/>
          <w:sz w:val="24"/>
          <w:szCs w:val="24"/>
          <w:lang w:val="ru-RU"/>
        </w:rPr>
        <w:t xml:space="preserve"> будет</w:t>
      </w:r>
      <w:r w:rsidR="008B4F50" w:rsidRPr="00B147C6">
        <w:rPr>
          <w:rFonts w:ascii="Tahoma" w:hAnsi="Tahoma" w:cs="Tahoma"/>
          <w:sz w:val="24"/>
          <w:szCs w:val="24"/>
          <w:lang w:val="ru-RU"/>
        </w:rPr>
        <w:t xml:space="preserve"> применим соответствующий статус. Стороны заключают письменное соглашение</w:t>
      </w:r>
      <w:r w:rsidR="00F919DC" w:rsidRPr="00B147C6">
        <w:rPr>
          <w:rFonts w:ascii="Tahoma" w:hAnsi="Tahoma" w:cs="Tahoma"/>
          <w:sz w:val="24"/>
          <w:szCs w:val="24"/>
          <w:lang w:val="ru-RU"/>
        </w:rPr>
        <w:t xml:space="preserve"> о присвоении нового статуса Клиенту</w:t>
      </w:r>
      <w:r w:rsidR="008B4F50" w:rsidRPr="00B147C6">
        <w:rPr>
          <w:rFonts w:ascii="Tahoma" w:hAnsi="Tahoma" w:cs="Tahoma"/>
          <w:sz w:val="24"/>
          <w:szCs w:val="24"/>
          <w:lang w:val="ru-RU"/>
        </w:rPr>
        <w:t>. Банк вправе отказать Клиенту в изменении присвоенного статуса.</w:t>
      </w:r>
      <w:r w:rsidR="00DB4E88" w:rsidRPr="00B147C6">
        <w:rPr>
          <w:rFonts w:ascii="Tahoma" w:hAnsi="Tahoma" w:cs="Tahoma"/>
          <w:sz w:val="24"/>
          <w:szCs w:val="24"/>
        </w:rPr>
        <w:t xml:space="preserve"> </w:t>
      </w:r>
    </w:p>
    <w:p w14:paraId="1DB38D7A" w14:textId="77777777" w:rsidR="00832095" w:rsidRPr="00B147C6" w:rsidRDefault="008B4F50" w:rsidP="008666D4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Рассматривая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заявление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изменении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присвоенного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статуса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другой</w:t>
      </w:r>
      <w:proofErr w:type="spellEnd"/>
      <w:r w:rsidR="00BE1353" w:rsidRPr="00B147C6">
        <w:rPr>
          <w:rFonts w:ascii="Tahoma" w:hAnsi="Tahoma" w:cs="Tahoma"/>
          <w:sz w:val="24"/>
          <w:szCs w:val="24"/>
          <w:lang w:val="ru-RU"/>
        </w:rPr>
        <w:t xml:space="preserve"> статус</w:t>
      </w:r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который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предусматривает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меньшую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защиту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вкладчика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вправе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потребовать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информацию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документы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удостоверяющие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компетенцию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опыт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знания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соответствующей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области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услуг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5ACB" w:rsidRPr="00B147C6">
        <w:rPr>
          <w:rFonts w:ascii="Tahoma" w:hAnsi="Tahoma" w:cs="Tahoma"/>
          <w:sz w:val="24"/>
          <w:szCs w:val="24"/>
        </w:rPr>
        <w:t>по</w:t>
      </w:r>
      <w:proofErr w:type="spellEnd"/>
      <w:r w:rsidR="00C25AC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5ACB" w:rsidRPr="00B147C6">
        <w:rPr>
          <w:rFonts w:ascii="Tahoma" w:hAnsi="Tahoma" w:cs="Tahoma"/>
          <w:sz w:val="24"/>
          <w:szCs w:val="24"/>
        </w:rPr>
        <w:t>вкладам</w:t>
      </w:r>
      <w:proofErr w:type="spellEnd"/>
      <w:r w:rsidR="00C25ACB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25ACB" w:rsidRPr="00B147C6">
        <w:rPr>
          <w:rFonts w:ascii="Tahoma" w:hAnsi="Tahoma" w:cs="Tahoma"/>
          <w:sz w:val="24"/>
          <w:szCs w:val="24"/>
        </w:rPr>
        <w:t>чтобы</w:t>
      </w:r>
      <w:proofErr w:type="spellEnd"/>
      <w:r w:rsidR="00C25AC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5ACB" w:rsidRPr="00B147C6">
        <w:rPr>
          <w:rFonts w:ascii="Tahoma" w:hAnsi="Tahoma" w:cs="Tahoma"/>
          <w:sz w:val="24"/>
          <w:szCs w:val="24"/>
        </w:rPr>
        <w:t>получить</w:t>
      </w:r>
      <w:proofErr w:type="spellEnd"/>
      <w:r w:rsidR="00C25AC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5ACB" w:rsidRPr="00B147C6">
        <w:rPr>
          <w:rFonts w:ascii="Tahoma" w:hAnsi="Tahoma" w:cs="Tahoma"/>
          <w:sz w:val="24"/>
          <w:szCs w:val="24"/>
        </w:rPr>
        <w:t>подтверждение</w:t>
      </w:r>
      <w:proofErr w:type="spellEnd"/>
      <w:r w:rsidR="00C25AC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5ACB" w:rsidRPr="00B147C6">
        <w:rPr>
          <w:rFonts w:ascii="Tahoma" w:hAnsi="Tahoma" w:cs="Tahoma"/>
          <w:sz w:val="24"/>
          <w:szCs w:val="24"/>
        </w:rPr>
        <w:t>тому</w:t>
      </w:r>
      <w:proofErr w:type="spellEnd"/>
      <w:r w:rsidR="00C25ACB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25ACB" w:rsidRPr="00B147C6">
        <w:rPr>
          <w:rFonts w:ascii="Tahoma" w:hAnsi="Tahoma" w:cs="Tahoma"/>
          <w:sz w:val="24"/>
          <w:szCs w:val="24"/>
        </w:rPr>
        <w:t>что</w:t>
      </w:r>
      <w:proofErr w:type="spellEnd"/>
      <w:r w:rsidR="00BE1353" w:rsidRPr="00B147C6">
        <w:rPr>
          <w:rFonts w:ascii="Tahoma" w:hAnsi="Tahoma" w:cs="Tahoma"/>
          <w:sz w:val="24"/>
          <w:szCs w:val="24"/>
          <w:lang w:val="ru-RU"/>
        </w:rPr>
        <w:t>,</w:t>
      </w:r>
      <w:r w:rsidR="00C25AC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4EA" w:rsidRPr="00B147C6">
        <w:rPr>
          <w:rFonts w:ascii="Tahoma" w:hAnsi="Tahoma" w:cs="Tahoma"/>
          <w:sz w:val="24"/>
          <w:szCs w:val="24"/>
        </w:rPr>
        <w:t>принимая</w:t>
      </w:r>
      <w:proofErr w:type="spellEnd"/>
      <w:r w:rsidR="000254E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4EA" w:rsidRPr="00B147C6">
        <w:rPr>
          <w:rFonts w:ascii="Tahoma" w:hAnsi="Tahoma" w:cs="Tahoma"/>
          <w:sz w:val="24"/>
          <w:szCs w:val="24"/>
        </w:rPr>
        <w:t>во</w:t>
      </w:r>
      <w:proofErr w:type="spellEnd"/>
      <w:r w:rsidR="000254E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4EA" w:rsidRPr="00B147C6">
        <w:rPr>
          <w:rFonts w:ascii="Tahoma" w:hAnsi="Tahoma" w:cs="Tahoma"/>
          <w:sz w:val="24"/>
          <w:szCs w:val="24"/>
        </w:rPr>
        <w:t>внимание</w:t>
      </w:r>
      <w:proofErr w:type="spellEnd"/>
      <w:r w:rsidR="000254E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4EA" w:rsidRPr="00B147C6">
        <w:rPr>
          <w:rFonts w:ascii="Tahoma" w:hAnsi="Tahoma" w:cs="Tahoma"/>
          <w:sz w:val="24"/>
          <w:szCs w:val="24"/>
        </w:rPr>
        <w:t>специфику</w:t>
      </w:r>
      <w:proofErr w:type="spellEnd"/>
      <w:r w:rsidR="000254E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4EA" w:rsidRPr="00B147C6">
        <w:rPr>
          <w:rFonts w:ascii="Tahoma" w:hAnsi="Tahoma" w:cs="Tahoma"/>
          <w:sz w:val="24"/>
          <w:szCs w:val="24"/>
        </w:rPr>
        <w:t>предполагаемых</w:t>
      </w:r>
      <w:proofErr w:type="spellEnd"/>
      <w:r w:rsidR="000254E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4EA" w:rsidRPr="00B147C6">
        <w:rPr>
          <w:rFonts w:ascii="Tahoma" w:hAnsi="Tahoma" w:cs="Tahoma"/>
          <w:sz w:val="24"/>
          <w:szCs w:val="24"/>
        </w:rPr>
        <w:t>сделок</w:t>
      </w:r>
      <w:proofErr w:type="spellEnd"/>
      <w:r w:rsidR="000254EA" w:rsidRPr="00B147C6">
        <w:rPr>
          <w:rFonts w:ascii="Tahoma" w:hAnsi="Tahoma" w:cs="Tahoma"/>
          <w:sz w:val="24"/>
          <w:szCs w:val="24"/>
        </w:rPr>
        <w:t xml:space="preserve"> и</w:t>
      </w:r>
      <w:r w:rsidR="00BE1353" w:rsidRPr="00B147C6">
        <w:rPr>
          <w:rFonts w:ascii="Tahoma" w:hAnsi="Tahoma" w:cs="Tahoma"/>
          <w:sz w:val="24"/>
          <w:szCs w:val="24"/>
          <w:lang w:val="ru-RU"/>
        </w:rPr>
        <w:t>ли</w:t>
      </w:r>
      <w:r w:rsidR="000254E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4EA" w:rsidRPr="00B147C6">
        <w:rPr>
          <w:rFonts w:ascii="Tahoma" w:hAnsi="Tahoma" w:cs="Tahoma"/>
          <w:sz w:val="24"/>
          <w:szCs w:val="24"/>
        </w:rPr>
        <w:t>финансовых</w:t>
      </w:r>
      <w:proofErr w:type="spellEnd"/>
      <w:r w:rsidR="000254E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4EA" w:rsidRPr="00B147C6">
        <w:rPr>
          <w:rFonts w:ascii="Tahoma" w:hAnsi="Tahoma" w:cs="Tahoma"/>
          <w:sz w:val="24"/>
          <w:szCs w:val="24"/>
        </w:rPr>
        <w:t>инструм</w:t>
      </w:r>
      <w:proofErr w:type="spellEnd"/>
      <w:r w:rsidR="007205D5" w:rsidRPr="00B147C6">
        <w:rPr>
          <w:rFonts w:ascii="Tahoma" w:hAnsi="Tahoma" w:cs="Tahoma"/>
          <w:sz w:val="24"/>
          <w:szCs w:val="24"/>
          <w:lang w:val="ru-RU"/>
        </w:rPr>
        <w:t>е</w:t>
      </w:r>
      <w:proofErr w:type="spellStart"/>
      <w:r w:rsidR="000254EA" w:rsidRPr="00B147C6">
        <w:rPr>
          <w:rFonts w:ascii="Tahoma" w:hAnsi="Tahoma" w:cs="Tahoma"/>
          <w:sz w:val="24"/>
          <w:szCs w:val="24"/>
        </w:rPr>
        <w:t>нтов</w:t>
      </w:r>
      <w:proofErr w:type="spellEnd"/>
      <w:r w:rsidR="000254EA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254EA"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="000254E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4EA" w:rsidRPr="00B147C6">
        <w:rPr>
          <w:rFonts w:ascii="Tahoma" w:hAnsi="Tahoma" w:cs="Tahoma"/>
          <w:sz w:val="24"/>
          <w:szCs w:val="24"/>
        </w:rPr>
        <w:t>способен</w:t>
      </w:r>
      <w:proofErr w:type="spellEnd"/>
      <w:r w:rsidR="000254E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4EA" w:rsidRPr="00B147C6">
        <w:rPr>
          <w:rFonts w:ascii="Tahoma" w:hAnsi="Tahoma" w:cs="Tahoma"/>
          <w:sz w:val="24"/>
          <w:szCs w:val="24"/>
        </w:rPr>
        <w:t>самостоятельно</w:t>
      </w:r>
      <w:proofErr w:type="spellEnd"/>
      <w:r w:rsidR="000254EA" w:rsidRPr="00B147C6">
        <w:rPr>
          <w:rFonts w:ascii="Tahoma" w:hAnsi="Tahoma" w:cs="Tahoma"/>
          <w:sz w:val="24"/>
          <w:szCs w:val="24"/>
        </w:rPr>
        <w:t xml:space="preserve"> </w:t>
      </w:r>
      <w:r w:rsidR="000254EA" w:rsidRPr="00B147C6">
        <w:rPr>
          <w:rFonts w:ascii="Tahoma" w:hAnsi="Tahoma" w:cs="Tahoma"/>
          <w:sz w:val="24"/>
          <w:szCs w:val="24"/>
          <w:lang w:val="ru-RU"/>
        </w:rPr>
        <w:t>принимать решение по вкладам и осознает соответствующие риски.</w:t>
      </w:r>
      <w:r w:rsidRPr="00B147C6">
        <w:rPr>
          <w:rFonts w:ascii="Tahoma" w:hAnsi="Tahoma" w:cs="Tahoma"/>
          <w:sz w:val="24"/>
          <w:szCs w:val="24"/>
        </w:rPr>
        <w:t xml:space="preserve"> </w:t>
      </w:r>
    </w:p>
    <w:p w14:paraId="0C474608" w14:textId="77777777" w:rsidR="00832095" w:rsidRPr="00B147C6" w:rsidRDefault="000254EA" w:rsidP="008666D4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которому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присвоен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E771AA" w:rsidRPr="00B147C6">
        <w:rPr>
          <w:rFonts w:ascii="Tahoma" w:hAnsi="Tahoma" w:cs="Tahoma"/>
          <w:sz w:val="24"/>
          <w:szCs w:val="24"/>
          <w:lang w:val="ru-RU"/>
        </w:rPr>
        <w:t xml:space="preserve">статус профессионального клиента или </w:t>
      </w:r>
      <w:r w:rsidR="002C7BE5" w:rsidRPr="00B147C6">
        <w:rPr>
          <w:rFonts w:ascii="Tahoma" w:hAnsi="Tahoma" w:cs="Tahoma"/>
          <w:sz w:val="24"/>
          <w:szCs w:val="24"/>
        </w:rPr>
        <w:t>п</w:t>
      </w:r>
      <w:proofErr w:type="spellStart"/>
      <w:r w:rsidR="002C7BE5" w:rsidRPr="00B147C6">
        <w:rPr>
          <w:rFonts w:ascii="Tahoma" w:hAnsi="Tahoma" w:cs="Tahoma"/>
          <w:sz w:val="24"/>
          <w:szCs w:val="24"/>
          <w:lang w:val="ru-RU"/>
        </w:rPr>
        <w:t>равомочного</w:t>
      </w:r>
      <w:proofErr w:type="spellEnd"/>
      <w:r w:rsidR="002C7BE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7BE5" w:rsidRPr="00B147C6">
        <w:rPr>
          <w:rFonts w:ascii="Tahoma" w:hAnsi="Tahoma" w:cs="Tahoma"/>
          <w:sz w:val="24"/>
          <w:szCs w:val="24"/>
        </w:rPr>
        <w:t>партнера</w:t>
      </w:r>
      <w:proofErr w:type="spellEnd"/>
      <w:r w:rsidR="002C7BE5" w:rsidRPr="00B147C6">
        <w:rPr>
          <w:rFonts w:ascii="Tahoma" w:hAnsi="Tahoma" w:cs="Tahoma"/>
          <w:sz w:val="24"/>
          <w:szCs w:val="24"/>
        </w:rPr>
        <w:t xml:space="preserve"> </w:t>
      </w:r>
      <w:r w:rsidR="002C7BE5" w:rsidRPr="00B147C6">
        <w:rPr>
          <w:rFonts w:ascii="Tahoma" w:hAnsi="Tahoma" w:cs="Tahoma"/>
          <w:sz w:val="24"/>
          <w:szCs w:val="24"/>
          <w:lang w:val="ru-RU"/>
        </w:rPr>
        <w:t xml:space="preserve">по </w:t>
      </w:r>
      <w:proofErr w:type="spellStart"/>
      <w:r w:rsidR="002C7BE5" w:rsidRPr="00B147C6">
        <w:rPr>
          <w:rFonts w:ascii="Tahoma" w:hAnsi="Tahoma" w:cs="Tahoma"/>
          <w:sz w:val="24"/>
          <w:szCs w:val="24"/>
        </w:rPr>
        <w:t>сдел</w:t>
      </w:r>
      <w:r w:rsidR="002C7BE5" w:rsidRPr="00B147C6">
        <w:rPr>
          <w:rFonts w:ascii="Tahoma" w:hAnsi="Tahoma" w:cs="Tahoma"/>
          <w:sz w:val="24"/>
          <w:szCs w:val="24"/>
          <w:lang w:val="ru-RU"/>
        </w:rPr>
        <w:t>кам</w:t>
      </w:r>
      <w:proofErr w:type="spellEnd"/>
      <w:r w:rsidR="00E771AA" w:rsidRPr="00B147C6">
        <w:rPr>
          <w:rFonts w:ascii="Tahoma" w:hAnsi="Tahoma" w:cs="Tahoma"/>
          <w:sz w:val="24"/>
          <w:szCs w:val="24"/>
          <w:lang w:val="ru-RU"/>
        </w:rPr>
        <w:t xml:space="preserve">, обязан предоставить </w:t>
      </w:r>
      <w:r w:rsidR="008B78F5" w:rsidRPr="00B147C6">
        <w:rPr>
          <w:rFonts w:ascii="Tahoma" w:hAnsi="Tahoma" w:cs="Tahoma"/>
          <w:sz w:val="24"/>
          <w:szCs w:val="24"/>
          <w:lang w:val="ru-RU"/>
        </w:rPr>
        <w:t xml:space="preserve">в </w:t>
      </w:r>
      <w:r w:rsidR="00E771AA" w:rsidRPr="00B147C6">
        <w:rPr>
          <w:rFonts w:ascii="Tahoma" w:hAnsi="Tahoma" w:cs="Tahoma"/>
          <w:sz w:val="24"/>
          <w:szCs w:val="24"/>
          <w:lang w:val="ru-RU"/>
        </w:rPr>
        <w:t xml:space="preserve">Банк информацию об изменениях в его деятельности, которые могут повлиять на его соответствие выдвинутым критериям присвоенного статуса. Если Банк </w:t>
      </w:r>
      <w:r w:rsidR="008B78F5" w:rsidRPr="00B147C6">
        <w:rPr>
          <w:rFonts w:ascii="Tahoma" w:hAnsi="Tahoma" w:cs="Tahoma"/>
          <w:sz w:val="24"/>
          <w:szCs w:val="24"/>
          <w:lang w:val="ru-RU"/>
        </w:rPr>
        <w:t xml:space="preserve">получает </w:t>
      </w:r>
      <w:r w:rsidR="00E771AA" w:rsidRPr="00B147C6">
        <w:rPr>
          <w:rFonts w:ascii="Tahoma" w:hAnsi="Tahoma" w:cs="Tahoma"/>
          <w:sz w:val="24"/>
          <w:szCs w:val="24"/>
          <w:lang w:val="ru-RU"/>
        </w:rPr>
        <w:t xml:space="preserve">информацию о том, что </w:t>
      </w:r>
      <w:r w:rsidR="00722272" w:rsidRPr="00B147C6">
        <w:rPr>
          <w:rFonts w:ascii="Tahoma" w:hAnsi="Tahoma" w:cs="Tahoma"/>
          <w:sz w:val="24"/>
          <w:szCs w:val="24"/>
          <w:lang w:val="ru-RU"/>
        </w:rPr>
        <w:t xml:space="preserve">Клиент больше не отвечает требованиям, выдвинутым присвоенному ему статусу, Банк вправе принять решение о смене статуса, проинформировав об этом Клиента. </w:t>
      </w:r>
      <w:r w:rsidR="00E771AA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</w:p>
    <w:p w14:paraId="25566A0A" w14:textId="77777777" w:rsidR="00832095" w:rsidRPr="00B147C6" w:rsidRDefault="00832095" w:rsidP="00832095">
      <w:pPr>
        <w:pStyle w:val="Style3"/>
        <w:widowControl/>
        <w:ind w:left="792" w:hanging="432"/>
        <w:jc w:val="both"/>
        <w:rPr>
          <w:rFonts w:ascii="Tahoma" w:hAnsi="Tahoma" w:cs="Tahoma"/>
        </w:rPr>
      </w:pPr>
    </w:p>
    <w:p w14:paraId="7F2EBFE5" w14:textId="77777777" w:rsidR="000F63C1" w:rsidRPr="00B147C6" w:rsidRDefault="00722272" w:rsidP="00832095">
      <w:pPr>
        <w:pStyle w:val="Heading2"/>
        <w:numPr>
          <w:ilvl w:val="0"/>
          <w:numId w:val="2"/>
        </w:numPr>
        <w:spacing w:before="0" w:after="0"/>
        <w:ind w:right="185"/>
        <w:jc w:val="both"/>
        <w:rPr>
          <w:rFonts w:ascii="Tahoma" w:hAnsi="Tahoma" w:cs="Tahoma"/>
          <w:i w:val="0"/>
          <w:sz w:val="24"/>
          <w:szCs w:val="24"/>
        </w:rPr>
      </w:pPr>
      <w:r w:rsidRPr="00B147C6">
        <w:rPr>
          <w:rFonts w:ascii="Tahoma" w:hAnsi="Tahoma" w:cs="Tahoma"/>
          <w:i w:val="0"/>
          <w:sz w:val="24"/>
          <w:szCs w:val="24"/>
          <w:lang w:val="ru-RU"/>
        </w:rPr>
        <w:t xml:space="preserve">Исполнение Сделки </w:t>
      </w:r>
    </w:p>
    <w:p w14:paraId="3F84B239" w14:textId="77777777" w:rsidR="00C314AB" w:rsidRPr="00B147C6" w:rsidRDefault="00C314AB" w:rsidP="000541F4">
      <w:pPr>
        <w:pStyle w:val="ListParagraph"/>
        <w:numPr>
          <w:ilvl w:val="0"/>
          <w:numId w:val="17"/>
        </w:numPr>
        <w:ind w:right="185"/>
        <w:jc w:val="both"/>
        <w:rPr>
          <w:rFonts w:ascii="Tahoma" w:hAnsi="Tahoma" w:cs="Tahoma"/>
          <w:vanish/>
          <w:sz w:val="24"/>
          <w:szCs w:val="24"/>
        </w:rPr>
      </w:pPr>
    </w:p>
    <w:p w14:paraId="60B5FC43" w14:textId="77777777" w:rsidR="00C314AB" w:rsidRPr="00B147C6" w:rsidRDefault="00C314AB" w:rsidP="000541F4">
      <w:pPr>
        <w:pStyle w:val="ListParagraph"/>
        <w:numPr>
          <w:ilvl w:val="0"/>
          <w:numId w:val="17"/>
        </w:numPr>
        <w:ind w:right="185"/>
        <w:jc w:val="both"/>
        <w:rPr>
          <w:rFonts w:ascii="Tahoma" w:hAnsi="Tahoma" w:cs="Tahoma"/>
          <w:vanish/>
          <w:sz w:val="24"/>
          <w:szCs w:val="24"/>
        </w:rPr>
      </w:pPr>
    </w:p>
    <w:p w14:paraId="409B8216" w14:textId="77777777" w:rsidR="00DC524A" w:rsidRPr="00B147C6" w:rsidRDefault="00722272" w:rsidP="00DC524A">
      <w:pPr>
        <w:numPr>
          <w:ilvl w:val="1"/>
          <w:numId w:val="2"/>
        </w:numPr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обязаны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775161" w:rsidRPr="00B147C6">
        <w:rPr>
          <w:rFonts w:ascii="Tahoma" w:hAnsi="Tahoma" w:cs="Tahoma"/>
          <w:sz w:val="24"/>
          <w:szCs w:val="24"/>
          <w:lang w:val="ru-RU"/>
        </w:rPr>
        <w:t xml:space="preserve">проводить расчеты </w:t>
      </w:r>
      <w:r w:rsidRPr="00B147C6">
        <w:rPr>
          <w:rFonts w:ascii="Tahoma" w:hAnsi="Tahoma" w:cs="Tahoma"/>
          <w:sz w:val="24"/>
          <w:szCs w:val="24"/>
        </w:rPr>
        <w:t xml:space="preserve">в </w:t>
      </w:r>
      <w:r w:rsidR="00775161" w:rsidRPr="00B147C6">
        <w:rPr>
          <w:rFonts w:ascii="Tahoma" w:hAnsi="Tahoma" w:cs="Tahoma"/>
          <w:sz w:val="24"/>
          <w:szCs w:val="24"/>
          <w:lang w:val="ru-RU"/>
        </w:rPr>
        <w:t xml:space="preserve">порядке, </w:t>
      </w:r>
      <w:r w:rsidRPr="00B147C6">
        <w:rPr>
          <w:rFonts w:ascii="Tahoma" w:hAnsi="Tahoma" w:cs="Tahoma"/>
          <w:sz w:val="24"/>
          <w:szCs w:val="24"/>
        </w:rPr>
        <w:t>у</w:t>
      </w:r>
      <w:r w:rsidR="00775161" w:rsidRPr="00B147C6">
        <w:rPr>
          <w:rFonts w:ascii="Tahoma" w:hAnsi="Tahoma" w:cs="Tahoma"/>
          <w:sz w:val="24"/>
          <w:szCs w:val="24"/>
          <w:lang w:val="ru-RU"/>
        </w:rPr>
        <w:t>казанном в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</w:t>
      </w:r>
      <w:proofErr w:type="spellEnd"/>
      <w:r w:rsidR="00775161" w:rsidRPr="00B147C6">
        <w:rPr>
          <w:rFonts w:ascii="Tahoma" w:hAnsi="Tahoma" w:cs="Tahoma"/>
          <w:sz w:val="24"/>
          <w:szCs w:val="24"/>
          <w:lang w:val="ru-RU"/>
        </w:rPr>
        <w:t>е,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в соответствии с условиями каждой Сделки. </w:t>
      </w:r>
    </w:p>
    <w:p w14:paraId="28DA677A" w14:textId="77777777" w:rsidR="00DC524A" w:rsidRPr="00B147C6" w:rsidRDefault="00722272" w:rsidP="00DC524A">
      <w:pPr>
        <w:numPr>
          <w:ilvl w:val="1"/>
          <w:numId w:val="2"/>
        </w:numPr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уполномочивает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4F34" w:rsidRPr="00B147C6">
        <w:rPr>
          <w:rFonts w:ascii="Tahoma" w:hAnsi="Tahoma" w:cs="Tahoma"/>
          <w:sz w:val="24"/>
          <w:szCs w:val="24"/>
        </w:rPr>
        <w:t>дебетовать</w:t>
      </w:r>
      <w:proofErr w:type="spellEnd"/>
      <w:r w:rsidR="00D44F34"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D44F34" w:rsidRPr="00B147C6">
        <w:rPr>
          <w:rFonts w:ascii="Tahoma" w:hAnsi="Tahoma" w:cs="Tahoma"/>
          <w:sz w:val="24"/>
          <w:szCs w:val="24"/>
        </w:rPr>
        <w:t>кредитовать</w:t>
      </w:r>
      <w:proofErr w:type="spellEnd"/>
      <w:r w:rsidR="00D44F34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4F34" w:rsidRPr="00B147C6">
        <w:rPr>
          <w:rFonts w:ascii="Tahoma" w:hAnsi="Tahoma" w:cs="Tahoma"/>
          <w:sz w:val="24"/>
          <w:szCs w:val="24"/>
        </w:rPr>
        <w:t>счет</w:t>
      </w:r>
      <w:proofErr w:type="spellEnd"/>
      <w:r w:rsidR="00D44F34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4F34"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="00D44F34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44F34" w:rsidRPr="00B147C6">
        <w:rPr>
          <w:rFonts w:ascii="Tahoma" w:hAnsi="Tahoma" w:cs="Tahoma"/>
          <w:sz w:val="24"/>
          <w:szCs w:val="24"/>
        </w:rPr>
        <w:t>открытый</w:t>
      </w:r>
      <w:proofErr w:type="spellEnd"/>
      <w:r w:rsidR="00D44F34"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D44F34" w:rsidRPr="00B147C6">
        <w:rPr>
          <w:rFonts w:ascii="Tahoma" w:hAnsi="Tahoma" w:cs="Tahoma"/>
          <w:sz w:val="24"/>
          <w:szCs w:val="24"/>
        </w:rPr>
        <w:t>Банке</w:t>
      </w:r>
      <w:proofErr w:type="spellEnd"/>
      <w:r w:rsidR="00D44F34"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D44F34" w:rsidRPr="00B147C6">
        <w:rPr>
          <w:rFonts w:ascii="Tahoma" w:hAnsi="Tahoma" w:cs="Tahoma"/>
          <w:sz w:val="24"/>
          <w:szCs w:val="24"/>
        </w:rPr>
        <w:t>оговоренный</w:t>
      </w:r>
      <w:proofErr w:type="spellEnd"/>
      <w:r w:rsidR="00D44F34"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D44F34" w:rsidRPr="00B147C6">
        <w:rPr>
          <w:rFonts w:ascii="Tahoma" w:hAnsi="Tahoma" w:cs="Tahoma"/>
          <w:sz w:val="24"/>
          <w:szCs w:val="24"/>
        </w:rPr>
        <w:t>условиях</w:t>
      </w:r>
      <w:proofErr w:type="spellEnd"/>
      <w:r w:rsidR="00D44F34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4F34"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="00D44F34" w:rsidRPr="00B147C6">
        <w:rPr>
          <w:rFonts w:ascii="Tahoma" w:hAnsi="Tahoma" w:cs="Tahoma"/>
          <w:sz w:val="24"/>
          <w:szCs w:val="24"/>
        </w:rPr>
        <w:t xml:space="preserve">, </w:t>
      </w:r>
      <w:r w:rsidR="00D44F34" w:rsidRPr="00B147C6">
        <w:rPr>
          <w:rFonts w:ascii="Tahoma" w:hAnsi="Tahoma" w:cs="Tahoma"/>
          <w:sz w:val="24"/>
          <w:szCs w:val="24"/>
          <w:lang w:val="ru-RU"/>
        </w:rPr>
        <w:t xml:space="preserve">в соответствии с условиями </w:t>
      </w:r>
      <w:r w:rsidR="00775161" w:rsidRPr="00B147C6">
        <w:rPr>
          <w:rFonts w:ascii="Tahoma" w:hAnsi="Tahoma" w:cs="Tahoma"/>
          <w:sz w:val="24"/>
          <w:szCs w:val="24"/>
          <w:lang w:val="ru-RU"/>
        </w:rPr>
        <w:t>настоящего</w:t>
      </w:r>
      <w:r w:rsidR="00D44F34" w:rsidRPr="00B147C6">
        <w:rPr>
          <w:rFonts w:ascii="Tahoma" w:hAnsi="Tahoma" w:cs="Tahoma"/>
          <w:sz w:val="24"/>
          <w:szCs w:val="24"/>
          <w:lang w:val="ru-RU"/>
        </w:rPr>
        <w:t xml:space="preserve"> Договора и заключенных Сделок. </w:t>
      </w:r>
    </w:p>
    <w:p w14:paraId="5DC072DC" w14:textId="77777777" w:rsidR="00D44F34" w:rsidRPr="00B147C6" w:rsidRDefault="00D44F34" w:rsidP="00DC524A">
      <w:pPr>
        <w:numPr>
          <w:ilvl w:val="1"/>
          <w:numId w:val="2"/>
        </w:numPr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определенную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7205D5" w:rsidRPr="00B147C6">
        <w:rPr>
          <w:rFonts w:ascii="Tahoma" w:hAnsi="Tahoma" w:cs="Tahoma"/>
          <w:sz w:val="24"/>
          <w:szCs w:val="24"/>
          <w:lang w:val="ru-RU"/>
        </w:rPr>
        <w:t>Д</w:t>
      </w:r>
      <w:proofErr w:type="spellStart"/>
      <w:r w:rsidR="007205D5" w:rsidRPr="00B147C6">
        <w:rPr>
          <w:rFonts w:ascii="Tahoma" w:hAnsi="Tahoma" w:cs="Tahoma"/>
          <w:sz w:val="24"/>
          <w:szCs w:val="24"/>
        </w:rPr>
        <w:t>ату</w:t>
      </w:r>
      <w:proofErr w:type="spellEnd"/>
      <w:r w:rsidR="007205D5" w:rsidRPr="00B147C6">
        <w:rPr>
          <w:rFonts w:ascii="Tahoma" w:hAnsi="Tahoma" w:cs="Tahoma"/>
          <w:sz w:val="24"/>
          <w:szCs w:val="24"/>
        </w:rPr>
        <w:t xml:space="preserve"> </w:t>
      </w:r>
      <w:r w:rsidR="007205D5" w:rsidRPr="00B147C6">
        <w:rPr>
          <w:rFonts w:ascii="Tahoma" w:hAnsi="Tahoma" w:cs="Tahoma"/>
          <w:sz w:val="24"/>
          <w:szCs w:val="24"/>
          <w:lang w:val="ru-RU"/>
        </w:rPr>
        <w:t>в</w:t>
      </w:r>
      <w:proofErr w:type="spellStart"/>
      <w:r w:rsidRPr="00B147C6">
        <w:rPr>
          <w:rFonts w:ascii="Tahoma" w:hAnsi="Tahoma" w:cs="Tahoma"/>
          <w:sz w:val="24"/>
          <w:szCs w:val="24"/>
        </w:rPr>
        <w:t>ал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>ю</w:t>
      </w:r>
      <w:proofErr w:type="spellStart"/>
      <w:r w:rsidR="002C7BE5" w:rsidRPr="00B147C6">
        <w:rPr>
          <w:rFonts w:ascii="Tahoma" w:hAnsi="Tahoma" w:cs="Tahoma"/>
          <w:sz w:val="24"/>
          <w:szCs w:val="24"/>
        </w:rPr>
        <w:t>тирования</w:t>
      </w:r>
      <w:proofErr w:type="spellEnd"/>
      <w:r w:rsidR="00775161" w:rsidRPr="00B147C6">
        <w:rPr>
          <w:rFonts w:ascii="Tahoma" w:hAnsi="Tahoma" w:cs="Tahoma"/>
          <w:sz w:val="24"/>
          <w:szCs w:val="24"/>
          <w:lang w:val="ru-RU"/>
        </w:rPr>
        <w:t>,</w:t>
      </w:r>
      <w:r w:rsidR="00A45B55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="002C7BE5" w:rsidRPr="00B147C6">
        <w:rPr>
          <w:rFonts w:ascii="Tahoma" w:hAnsi="Tahoma" w:cs="Tahoma"/>
          <w:sz w:val="24"/>
          <w:szCs w:val="24"/>
        </w:rPr>
        <w:t>не</w:t>
      </w:r>
      <w:proofErr w:type="spellEnd"/>
      <w:r w:rsidR="002C7BE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5161" w:rsidRPr="00B147C6">
        <w:rPr>
          <w:rFonts w:ascii="Tahoma" w:hAnsi="Tahoma" w:cs="Tahoma"/>
          <w:sz w:val="24"/>
          <w:szCs w:val="24"/>
        </w:rPr>
        <w:t>поз</w:t>
      </w:r>
      <w:r w:rsidR="00775161" w:rsidRPr="00B147C6">
        <w:rPr>
          <w:rFonts w:ascii="Tahoma" w:hAnsi="Tahoma" w:cs="Tahoma"/>
          <w:sz w:val="24"/>
          <w:szCs w:val="24"/>
          <w:lang w:val="ru-RU"/>
        </w:rPr>
        <w:t>днее</w:t>
      </w:r>
      <w:proofErr w:type="spellEnd"/>
      <w:r w:rsidR="00775161" w:rsidRPr="00B147C6">
        <w:rPr>
          <w:rFonts w:ascii="Tahoma" w:hAnsi="Tahoma" w:cs="Tahoma"/>
          <w:sz w:val="24"/>
          <w:szCs w:val="24"/>
          <w:lang w:val="ru-RU"/>
        </w:rPr>
        <w:t>,</w:t>
      </w:r>
      <w:r w:rsidR="00775161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чем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17:00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775161" w:rsidRPr="00B147C6">
        <w:rPr>
          <w:rFonts w:ascii="Tahoma" w:hAnsi="Tahoma" w:cs="Tahoma"/>
          <w:sz w:val="24"/>
          <w:szCs w:val="24"/>
          <w:lang w:val="ru-RU"/>
        </w:rPr>
        <w:t>латвийскому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времени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должен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обеспечить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соответствующее количество валюты на своем соответствующем валютном счете согласно условиям Сделки. </w:t>
      </w:r>
    </w:p>
    <w:p w14:paraId="3B033CF6" w14:textId="77777777" w:rsidR="00DC524A" w:rsidRPr="00B147C6" w:rsidRDefault="00DA2BB9" w:rsidP="00DC524A">
      <w:pPr>
        <w:numPr>
          <w:ilvl w:val="1"/>
          <w:numId w:val="2"/>
        </w:numPr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выполняет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свои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обязательства</w:t>
      </w:r>
      <w:proofErr w:type="spellEnd"/>
      <w:r w:rsidR="00775161" w:rsidRPr="00B147C6">
        <w:rPr>
          <w:rFonts w:ascii="Tahoma" w:hAnsi="Tahoma" w:cs="Tahoma"/>
          <w:sz w:val="24"/>
          <w:szCs w:val="24"/>
          <w:lang w:val="ru-RU"/>
        </w:rPr>
        <w:t>, следующие из Сделки</w:t>
      </w:r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обеспечивая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определенное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количество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определенной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валюты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счете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r w:rsidR="00775161" w:rsidRPr="00B147C6">
        <w:rPr>
          <w:rFonts w:ascii="Tahoma" w:hAnsi="Tahoma" w:cs="Tahoma"/>
          <w:sz w:val="24"/>
          <w:szCs w:val="24"/>
          <w:lang w:val="ru-RU"/>
        </w:rPr>
        <w:t xml:space="preserve">который </w:t>
      </w:r>
      <w:proofErr w:type="spellStart"/>
      <w:r w:rsidRPr="00B147C6">
        <w:rPr>
          <w:rFonts w:ascii="Tahoma" w:hAnsi="Tahoma" w:cs="Tahoma"/>
          <w:sz w:val="24"/>
          <w:szCs w:val="24"/>
        </w:rPr>
        <w:t>открыт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Банке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r w:rsidR="007205D5" w:rsidRPr="00B147C6">
        <w:rPr>
          <w:rFonts w:ascii="Tahoma" w:hAnsi="Tahoma" w:cs="Tahoma"/>
          <w:sz w:val="24"/>
          <w:szCs w:val="24"/>
          <w:lang w:val="ru-RU"/>
        </w:rPr>
        <w:t>на</w:t>
      </w:r>
      <w:r w:rsidR="007205D5" w:rsidRPr="00B147C6">
        <w:rPr>
          <w:rFonts w:ascii="Tahoma" w:hAnsi="Tahoma" w:cs="Tahoma"/>
          <w:sz w:val="24"/>
          <w:szCs w:val="24"/>
        </w:rPr>
        <w:t xml:space="preserve"> </w:t>
      </w:r>
      <w:r w:rsidR="007205D5" w:rsidRPr="00B147C6">
        <w:rPr>
          <w:rFonts w:ascii="Tahoma" w:hAnsi="Tahoma" w:cs="Tahoma"/>
          <w:sz w:val="24"/>
          <w:szCs w:val="24"/>
          <w:lang w:val="ru-RU"/>
        </w:rPr>
        <w:t>Д</w:t>
      </w:r>
      <w:proofErr w:type="spellStart"/>
      <w:r w:rsidR="007205D5" w:rsidRPr="00B147C6">
        <w:rPr>
          <w:rFonts w:ascii="Tahoma" w:hAnsi="Tahoma" w:cs="Tahoma"/>
          <w:sz w:val="24"/>
          <w:szCs w:val="24"/>
        </w:rPr>
        <w:t>ату</w:t>
      </w:r>
      <w:proofErr w:type="spellEnd"/>
      <w:r w:rsidR="007205D5" w:rsidRPr="00B147C6">
        <w:rPr>
          <w:rFonts w:ascii="Tahoma" w:hAnsi="Tahoma" w:cs="Tahoma"/>
          <w:sz w:val="24"/>
          <w:szCs w:val="24"/>
        </w:rPr>
        <w:t xml:space="preserve"> </w:t>
      </w:r>
      <w:r w:rsidR="007205D5" w:rsidRPr="00B147C6">
        <w:rPr>
          <w:rFonts w:ascii="Tahoma" w:hAnsi="Tahoma" w:cs="Tahoma"/>
          <w:sz w:val="24"/>
          <w:szCs w:val="24"/>
          <w:lang w:val="ru-RU"/>
        </w:rPr>
        <w:t>в</w:t>
      </w:r>
      <w:proofErr w:type="spellStart"/>
      <w:r w:rsidRPr="00B147C6">
        <w:rPr>
          <w:rFonts w:ascii="Tahoma" w:hAnsi="Tahoma" w:cs="Tahoma"/>
          <w:sz w:val="24"/>
          <w:szCs w:val="24"/>
        </w:rPr>
        <w:t>алютирования</w:t>
      </w:r>
      <w:proofErr w:type="spellEnd"/>
      <w:r w:rsidR="00C2216D" w:rsidRPr="00B147C6">
        <w:rPr>
          <w:rFonts w:ascii="Tahoma" w:hAnsi="Tahoma" w:cs="Tahoma"/>
          <w:sz w:val="24"/>
          <w:szCs w:val="24"/>
          <w:lang w:val="ru-RU"/>
        </w:rPr>
        <w:t>,</w:t>
      </w:r>
      <w:r w:rsidR="00C2216D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216D" w:rsidRPr="00B147C6">
        <w:rPr>
          <w:rFonts w:ascii="Tahoma" w:hAnsi="Tahoma" w:cs="Tahoma"/>
          <w:sz w:val="24"/>
          <w:szCs w:val="24"/>
        </w:rPr>
        <w:t>предусмотренную</w:t>
      </w:r>
      <w:proofErr w:type="spellEnd"/>
      <w:r w:rsidR="00C2216D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216D" w:rsidRPr="00B147C6">
        <w:rPr>
          <w:rFonts w:ascii="Tahoma" w:hAnsi="Tahoma" w:cs="Tahoma"/>
          <w:sz w:val="24"/>
          <w:szCs w:val="24"/>
        </w:rPr>
        <w:t>условиями</w:t>
      </w:r>
      <w:proofErr w:type="spellEnd"/>
      <w:r w:rsidR="00C2216D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216D"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="00C2216D" w:rsidRPr="00B147C6">
        <w:rPr>
          <w:rFonts w:ascii="Tahoma" w:hAnsi="Tahoma" w:cs="Tahoma"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только после того, как Клиент выполнил обязательства, </w:t>
      </w:r>
      <w:r w:rsidR="00775161" w:rsidRPr="00B147C6">
        <w:rPr>
          <w:rFonts w:ascii="Tahoma" w:hAnsi="Tahoma" w:cs="Tahoma"/>
          <w:sz w:val="24"/>
          <w:szCs w:val="24"/>
          <w:lang w:val="ru-RU"/>
        </w:rPr>
        <w:t xml:space="preserve">указанные в </w:t>
      </w:r>
      <w:r w:rsidRPr="00B147C6">
        <w:rPr>
          <w:rFonts w:ascii="Tahoma" w:hAnsi="Tahoma" w:cs="Tahoma"/>
          <w:sz w:val="24"/>
          <w:szCs w:val="24"/>
          <w:lang w:val="ru-RU"/>
        </w:rPr>
        <w:t>пункт</w:t>
      </w:r>
      <w:r w:rsidR="00775161" w:rsidRPr="00B147C6">
        <w:rPr>
          <w:rFonts w:ascii="Tahoma" w:hAnsi="Tahoma" w:cs="Tahoma"/>
          <w:sz w:val="24"/>
          <w:szCs w:val="24"/>
          <w:lang w:val="ru-RU"/>
        </w:rPr>
        <w:t>е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3.3 Договора, и в распоряжении Банка имеется информация, подтверждающая выполнение Клиентом своих обязательств. </w:t>
      </w:r>
    </w:p>
    <w:p w14:paraId="06467772" w14:textId="626BC060" w:rsidR="00DC524A" w:rsidRPr="00B147C6" w:rsidRDefault="00DA2BB9" w:rsidP="00DC524A">
      <w:pPr>
        <w:numPr>
          <w:ilvl w:val="1"/>
          <w:numId w:val="2"/>
        </w:numPr>
        <w:ind w:left="426" w:right="185" w:hanging="426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Стороны не могут односторонне отказаться от исполнения Сделки или измен</w:t>
      </w:r>
      <w:r w:rsidR="0084590F" w:rsidRPr="00B147C6">
        <w:rPr>
          <w:rFonts w:ascii="Tahoma" w:hAnsi="Tahoma" w:cs="Tahoma"/>
          <w:sz w:val="24"/>
          <w:szCs w:val="24"/>
          <w:lang w:val="ru-RU"/>
        </w:rPr>
        <w:t>и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ть </w:t>
      </w:r>
      <w:r w:rsidR="00C2216D" w:rsidRPr="00B147C6">
        <w:rPr>
          <w:rFonts w:ascii="Tahoma" w:hAnsi="Tahoma" w:cs="Tahoma"/>
          <w:sz w:val="24"/>
          <w:szCs w:val="24"/>
          <w:lang w:val="ru-RU"/>
        </w:rPr>
        <w:t xml:space="preserve">Условия </w:t>
      </w:r>
      <w:r w:rsidRPr="00B147C6">
        <w:rPr>
          <w:rFonts w:ascii="Tahoma" w:hAnsi="Tahoma" w:cs="Tahoma"/>
          <w:sz w:val="24"/>
          <w:szCs w:val="24"/>
          <w:lang w:val="ru-RU"/>
        </w:rPr>
        <w:t>Сделки, за</w:t>
      </w:r>
      <w:r w:rsidR="0084590F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>исключением случаев, предусмотренных пунктом 3.</w:t>
      </w:r>
      <w:r w:rsidR="00C048C4" w:rsidRPr="00B147C6">
        <w:rPr>
          <w:rFonts w:ascii="Tahoma" w:hAnsi="Tahoma" w:cs="Tahoma"/>
          <w:sz w:val="24"/>
          <w:szCs w:val="24"/>
          <w:lang w:val="ru-RU"/>
        </w:rPr>
        <w:t>8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Договора или Соглашением об обеспечении. </w:t>
      </w:r>
      <w:bookmarkStart w:id="0" w:name="_Ref1815268641"/>
    </w:p>
    <w:p w14:paraId="58610E3B" w14:textId="77777777" w:rsidR="00DC524A" w:rsidRPr="00B147C6" w:rsidRDefault="0084590F" w:rsidP="00DC524A">
      <w:pPr>
        <w:numPr>
          <w:ilvl w:val="1"/>
          <w:numId w:val="2"/>
        </w:numPr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определенную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7205D5" w:rsidRPr="00B147C6">
        <w:rPr>
          <w:rFonts w:ascii="Tahoma" w:hAnsi="Tahoma" w:cs="Tahoma"/>
          <w:sz w:val="24"/>
          <w:szCs w:val="24"/>
          <w:lang w:val="ru-RU"/>
        </w:rPr>
        <w:t>Д</w:t>
      </w:r>
      <w:proofErr w:type="spellStart"/>
      <w:r w:rsidR="007205D5" w:rsidRPr="00B147C6">
        <w:rPr>
          <w:rFonts w:ascii="Tahoma" w:hAnsi="Tahoma" w:cs="Tahoma"/>
          <w:sz w:val="24"/>
          <w:szCs w:val="24"/>
        </w:rPr>
        <w:t>ату</w:t>
      </w:r>
      <w:proofErr w:type="spellEnd"/>
      <w:r w:rsidR="007205D5" w:rsidRPr="00B147C6">
        <w:rPr>
          <w:rFonts w:ascii="Tahoma" w:hAnsi="Tahoma" w:cs="Tahoma"/>
          <w:sz w:val="24"/>
          <w:szCs w:val="24"/>
        </w:rPr>
        <w:t xml:space="preserve"> </w:t>
      </w:r>
      <w:r w:rsidR="007205D5" w:rsidRPr="00B147C6">
        <w:rPr>
          <w:rFonts w:ascii="Tahoma" w:hAnsi="Tahoma" w:cs="Tahoma"/>
          <w:sz w:val="24"/>
          <w:szCs w:val="24"/>
          <w:lang w:val="ru-RU"/>
        </w:rPr>
        <w:t>в</w:t>
      </w:r>
      <w:proofErr w:type="spellStart"/>
      <w:r w:rsidRPr="00B147C6">
        <w:rPr>
          <w:rFonts w:ascii="Tahoma" w:hAnsi="Tahoma" w:cs="Tahoma"/>
          <w:sz w:val="24"/>
          <w:szCs w:val="24"/>
        </w:rPr>
        <w:t>алютирования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исполнил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свои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обязательства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вправе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одностороннем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порядке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отказаться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исполнения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, и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Сделка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считается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недействительной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однако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это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не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освобождает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r w:rsidR="002C7BE5" w:rsidRPr="00B147C6">
        <w:rPr>
          <w:rFonts w:ascii="Tahoma" w:hAnsi="Tahoma" w:cs="Tahoma"/>
          <w:sz w:val="24"/>
          <w:szCs w:val="24"/>
          <w:lang w:val="ru-RU"/>
        </w:rPr>
        <w:t>Клиента</w:t>
      </w:r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от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обязательства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возместить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r w:rsidR="00627F3B" w:rsidRPr="00B147C6">
        <w:rPr>
          <w:rFonts w:ascii="Tahoma" w:hAnsi="Tahoma" w:cs="Tahoma"/>
          <w:sz w:val="24"/>
          <w:szCs w:val="24"/>
        </w:rPr>
        <w:t>у</w:t>
      </w:r>
      <w:proofErr w:type="spellStart"/>
      <w:r w:rsidR="00627F3B" w:rsidRPr="00B147C6">
        <w:rPr>
          <w:rFonts w:ascii="Tahoma" w:hAnsi="Tahoma" w:cs="Tahoma"/>
          <w:sz w:val="24"/>
          <w:szCs w:val="24"/>
          <w:lang w:val="ru-RU"/>
        </w:rPr>
        <w:t>бытки</w:t>
      </w:r>
      <w:proofErr w:type="spellEnd"/>
      <w:r w:rsidR="00627F3B" w:rsidRPr="00B147C6">
        <w:rPr>
          <w:rFonts w:ascii="Tahoma" w:hAnsi="Tahoma" w:cs="Tahoma"/>
          <w:sz w:val="24"/>
          <w:szCs w:val="24"/>
          <w:lang w:val="ru-RU"/>
        </w:rPr>
        <w:t>,</w:t>
      </w:r>
      <w:r w:rsidR="00627F3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нанесенны</w:t>
      </w:r>
      <w:proofErr w:type="spellEnd"/>
      <w:r w:rsidR="00627F3B" w:rsidRPr="00B147C6">
        <w:rPr>
          <w:rFonts w:ascii="Tahoma" w:hAnsi="Tahoma" w:cs="Tahoma"/>
          <w:sz w:val="24"/>
          <w:szCs w:val="24"/>
          <w:lang w:val="ru-RU"/>
        </w:rPr>
        <w:t>е</w:t>
      </w:r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Сделкой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27F3B" w:rsidRPr="00B147C6">
        <w:rPr>
          <w:rFonts w:ascii="Tahoma" w:hAnsi="Tahoma" w:cs="Tahoma"/>
          <w:sz w:val="24"/>
          <w:szCs w:val="24"/>
        </w:rPr>
        <w:t>которы</w:t>
      </w:r>
      <w:proofErr w:type="spellEnd"/>
      <w:r w:rsidR="00627F3B" w:rsidRPr="00B147C6">
        <w:rPr>
          <w:rFonts w:ascii="Tahoma" w:hAnsi="Tahoma" w:cs="Tahoma"/>
          <w:sz w:val="24"/>
          <w:szCs w:val="24"/>
          <w:lang w:val="ru-RU"/>
        </w:rPr>
        <w:t>е</w:t>
      </w:r>
      <w:r w:rsidR="00627F3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был</w:t>
      </w:r>
      <w:proofErr w:type="spellEnd"/>
      <w:r w:rsidR="00627F3B" w:rsidRPr="00B147C6">
        <w:rPr>
          <w:rFonts w:ascii="Tahoma" w:hAnsi="Tahoma" w:cs="Tahoma"/>
          <w:sz w:val="24"/>
          <w:szCs w:val="24"/>
          <w:lang w:val="ru-RU"/>
        </w:rPr>
        <w:t>и</w:t>
      </w:r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нанесен</w:t>
      </w:r>
      <w:proofErr w:type="spellEnd"/>
      <w:r w:rsidR="00627F3B" w:rsidRPr="00B147C6">
        <w:rPr>
          <w:rFonts w:ascii="Tahoma" w:hAnsi="Tahoma" w:cs="Tahoma"/>
          <w:sz w:val="24"/>
          <w:szCs w:val="24"/>
          <w:lang w:val="ru-RU"/>
        </w:rPr>
        <w:t>ы</w:t>
      </w:r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Банку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проводя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Сделку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по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погашению</w:t>
      </w:r>
      <w:proofErr w:type="spellEnd"/>
      <w:r w:rsidR="002F56F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56FE" w:rsidRPr="00B147C6">
        <w:rPr>
          <w:rFonts w:ascii="Tahoma" w:hAnsi="Tahoma" w:cs="Tahoma"/>
          <w:sz w:val="24"/>
          <w:szCs w:val="24"/>
        </w:rPr>
        <w:t>обязательств</w:t>
      </w:r>
      <w:bookmarkEnd w:id="0"/>
      <w:proofErr w:type="spellEnd"/>
      <w:r w:rsidR="000F63C1" w:rsidRPr="00B147C6">
        <w:rPr>
          <w:rFonts w:ascii="Tahoma" w:hAnsi="Tahoma" w:cs="Tahoma"/>
          <w:sz w:val="24"/>
          <w:szCs w:val="24"/>
        </w:rPr>
        <w:t xml:space="preserve">. </w:t>
      </w:r>
    </w:p>
    <w:p w14:paraId="1E6BC1A8" w14:textId="77777777" w:rsidR="00DC524A" w:rsidRPr="00B147C6" w:rsidRDefault="002F56FE" w:rsidP="00DC524A">
      <w:pPr>
        <w:numPr>
          <w:ilvl w:val="1"/>
          <w:numId w:val="2"/>
        </w:numPr>
        <w:ind w:left="426" w:right="185" w:hanging="426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 xml:space="preserve">Клиент вправе потребовать, а Банк обязан предоставить информацию о ходе исполнения Сделки. </w:t>
      </w:r>
    </w:p>
    <w:p w14:paraId="26F103CE" w14:textId="77777777" w:rsidR="000F63C1" w:rsidRPr="00B147C6" w:rsidRDefault="00FF18FA" w:rsidP="000541F4">
      <w:pPr>
        <w:numPr>
          <w:ilvl w:val="1"/>
          <w:numId w:val="2"/>
        </w:numPr>
        <w:ind w:left="426" w:right="185" w:hanging="426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Комиссионная плата за проведение</w:t>
      </w:r>
      <w:r w:rsidR="002F56FE" w:rsidRPr="00B147C6">
        <w:rPr>
          <w:rFonts w:ascii="Tahoma" w:hAnsi="Tahoma" w:cs="Tahoma"/>
          <w:sz w:val="24"/>
          <w:szCs w:val="24"/>
          <w:lang w:val="ru-RU"/>
        </w:rPr>
        <w:t xml:space="preserve"> Сделок, </w:t>
      </w:r>
      <w:r w:rsidRPr="00B147C6">
        <w:rPr>
          <w:rFonts w:ascii="Tahoma" w:hAnsi="Tahoma" w:cs="Tahoma"/>
          <w:sz w:val="24"/>
          <w:szCs w:val="24"/>
          <w:lang w:val="ru-RU"/>
        </w:rPr>
        <w:t>предусмотренных</w:t>
      </w:r>
      <w:r w:rsidR="002F56FE" w:rsidRPr="00B147C6">
        <w:rPr>
          <w:rFonts w:ascii="Tahoma" w:hAnsi="Tahoma" w:cs="Tahoma"/>
          <w:sz w:val="24"/>
          <w:szCs w:val="24"/>
          <w:lang w:val="ru-RU"/>
        </w:rPr>
        <w:t xml:space="preserve"> данн</w:t>
      </w:r>
      <w:r w:rsidRPr="00B147C6">
        <w:rPr>
          <w:rFonts w:ascii="Tahoma" w:hAnsi="Tahoma" w:cs="Tahoma"/>
          <w:sz w:val="24"/>
          <w:szCs w:val="24"/>
          <w:lang w:val="ru-RU"/>
        </w:rPr>
        <w:t>ы</w:t>
      </w:r>
      <w:r w:rsidR="002F56FE" w:rsidRPr="00B147C6">
        <w:rPr>
          <w:rFonts w:ascii="Tahoma" w:hAnsi="Tahoma" w:cs="Tahoma"/>
          <w:sz w:val="24"/>
          <w:szCs w:val="24"/>
          <w:lang w:val="ru-RU"/>
        </w:rPr>
        <w:t>м Договор</w:t>
      </w:r>
      <w:r w:rsidRPr="00B147C6">
        <w:rPr>
          <w:rFonts w:ascii="Tahoma" w:hAnsi="Tahoma" w:cs="Tahoma"/>
          <w:sz w:val="24"/>
          <w:szCs w:val="24"/>
          <w:lang w:val="ru-RU"/>
        </w:rPr>
        <w:t>ом</w:t>
      </w:r>
      <w:r w:rsidR="002F56FE" w:rsidRPr="00B147C6">
        <w:rPr>
          <w:rFonts w:ascii="Tahoma" w:hAnsi="Tahoma" w:cs="Tahoma"/>
          <w:sz w:val="24"/>
          <w:szCs w:val="24"/>
          <w:lang w:val="ru-RU"/>
        </w:rPr>
        <w:t xml:space="preserve">, указана в Тарифах Банка. Клиент безоговорочно уполномочивает Банк, а </w:t>
      </w:r>
      <w:r w:rsidR="004A07EA" w:rsidRPr="00B147C6">
        <w:rPr>
          <w:rFonts w:ascii="Tahoma" w:hAnsi="Tahoma" w:cs="Tahoma"/>
          <w:sz w:val="24"/>
          <w:szCs w:val="24"/>
          <w:lang w:val="ru-RU"/>
        </w:rPr>
        <w:t xml:space="preserve">Банк обязуется без отдельного </w:t>
      </w:r>
      <w:r w:rsidR="007205D5" w:rsidRPr="00B147C6">
        <w:rPr>
          <w:rFonts w:ascii="Tahoma" w:hAnsi="Tahoma" w:cs="Tahoma"/>
          <w:sz w:val="24"/>
          <w:szCs w:val="24"/>
          <w:lang w:val="ru-RU"/>
        </w:rPr>
        <w:t>поручения</w:t>
      </w:r>
      <w:r w:rsidR="00103E95" w:rsidRPr="00B147C6">
        <w:rPr>
          <w:rFonts w:ascii="Tahoma" w:hAnsi="Tahoma" w:cs="Tahoma"/>
          <w:sz w:val="24"/>
          <w:szCs w:val="24"/>
          <w:lang w:val="ru-RU"/>
        </w:rPr>
        <w:t xml:space="preserve"> со стороны </w:t>
      </w:r>
      <w:r w:rsidR="004A07EA" w:rsidRPr="00B147C6">
        <w:rPr>
          <w:rFonts w:ascii="Tahoma" w:hAnsi="Tahoma" w:cs="Tahoma"/>
          <w:sz w:val="24"/>
          <w:szCs w:val="24"/>
          <w:lang w:val="ru-RU"/>
        </w:rPr>
        <w:t>Клиента списывать с любого счета Клиента</w:t>
      </w:r>
      <w:r w:rsidRPr="00B147C6">
        <w:rPr>
          <w:rFonts w:ascii="Tahoma" w:hAnsi="Tahoma" w:cs="Tahoma"/>
          <w:sz w:val="24"/>
          <w:szCs w:val="24"/>
          <w:lang w:val="ru-RU"/>
        </w:rPr>
        <w:t>, открытого в Банке,</w:t>
      </w:r>
      <w:r w:rsidR="004A07EA" w:rsidRPr="00B147C6">
        <w:rPr>
          <w:rFonts w:ascii="Tahoma" w:hAnsi="Tahoma" w:cs="Tahoma"/>
          <w:sz w:val="24"/>
          <w:szCs w:val="24"/>
          <w:lang w:val="ru-RU"/>
        </w:rPr>
        <w:t xml:space="preserve"> комиссионные плат</w:t>
      </w:r>
      <w:r w:rsidR="00103E95" w:rsidRPr="00B147C6">
        <w:rPr>
          <w:rFonts w:ascii="Tahoma" w:hAnsi="Tahoma" w:cs="Tahoma"/>
          <w:sz w:val="24"/>
          <w:szCs w:val="24"/>
          <w:lang w:val="ru-RU"/>
        </w:rPr>
        <w:t>ы</w:t>
      </w:r>
      <w:r w:rsidR="004A07EA" w:rsidRPr="00B147C6">
        <w:rPr>
          <w:rFonts w:ascii="Tahoma" w:hAnsi="Tahoma" w:cs="Tahoma"/>
          <w:sz w:val="24"/>
          <w:szCs w:val="24"/>
          <w:lang w:val="ru-RU"/>
        </w:rPr>
        <w:t xml:space="preserve"> за совершенные </w:t>
      </w:r>
      <w:r w:rsidR="00103E95" w:rsidRPr="00B147C6">
        <w:rPr>
          <w:rFonts w:ascii="Tahoma" w:hAnsi="Tahoma" w:cs="Tahoma"/>
          <w:sz w:val="24"/>
          <w:szCs w:val="24"/>
          <w:lang w:val="ru-RU"/>
        </w:rPr>
        <w:t>Сделок</w:t>
      </w:r>
      <w:r w:rsidR="004A07EA" w:rsidRPr="00B147C6">
        <w:rPr>
          <w:rFonts w:ascii="Tahoma" w:hAnsi="Tahoma" w:cs="Tahoma"/>
          <w:sz w:val="24"/>
          <w:szCs w:val="24"/>
          <w:lang w:val="ru-RU"/>
        </w:rPr>
        <w:t>, в случае необходимости производя конвертацию денежных средств по курсу обмена валют</w:t>
      </w:r>
      <w:r w:rsidR="00040A11" w:rsidRPr="00B147C6">
        <w:rPr>
          <w:rFonts w:ascii="Tahoma" w:hAnsi="Tahoma" w:cs="Tahoma"/>
          <w:sz w:val="24"/>
          <w:szCs w:val="24"/>
          <w:lang w:val="ru-RU"/>
        </w:rPr>
        <w:t>ы</w:t>
      </w:r>
      <w:r w:rsidR="00103E95" w:rsidRPr="00B147C6">
        <w:rPr>
          <w:rFonts w:ascii="Tahoma" w:hAnsi="Tahoma" w:cs="Tahoma"/>
          <w:sz w:val="24"/>
          <w:szCs w:val="24"/>
          <w:lang w:val="ru-RU"/>
        </w:rPr>
        <w:t>, который установлен</w:t>
      </w:r>
      <w:r w:rsidR="004A07EA" w:rsidRPr="00B147C6">
        <w:rPr>
          <w:rFonts w:ascii="Tahoma" w:hAnsi="Tahoma" w:cs="Tahoma"/>
          <w:sz w:val="24"/>
          <w:szCs w:val="24"/>
          <w:lang w:val="ru-RU"/>
        </w:rPr>
        <w:t xml:space="preserve"> Банк</w:t>
      </w:r>
      <w:r w:rsidR="00103E95" w:rsidRPr="00B147C6">
        <w:rPr>
          <w:rFonts w:ascii="Tahoma" w:hAnsi="Tahoma" w:cs="Tahoma"/>
          <w:sz w:val="24"/>
          <w:szCs w:val="24"/>
          <w:lang w:val="ru-RU"/>
        </w:rPr>
        <w:t>ом</w:t>
      </w:r>
      <w:r w:rsidR="002F56FE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103E95" w:rsidRPr="00B147C6">
        <w:rPr>
          <w:rFonts w:ascii="Tahoma" w:hAnsi="Tahoma" w:cs="Tahoma"/>
          <w:sz w:val="24"/>
          <w:szCs w:val="24"/>
          <w:lang w:val="ru-RU"/>
        </w:rPr>
        <w:t>в</w:t>
      </w:r>
      <w:r w:rsidR="004A07EA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>день проведения операции по о</w:t>
      </w:r>
      <w:r w:rsidR="004A07EA" w:rsidRPr="00B147C6">
        <w:rPr>
          <w:rFonts w:ascii="Tahoma" w:hAnsi="Tahoma" w:cs="Tahoma"/>
          <w:sz w:val="24"/>
          <w:szCs w:val="24"/>
          <w:lang w:val="ru-RU"/>
        </w:rPr>
        <w:t xml:space="preserve">бмену валюты. </w:t>
      </w:r>
    </w:p>
    <w:p w14:paraId="072BAB0A" w14:textId="77777777" w:rsidR="000F63C1" w:rsidRPr="00B147C6" w:rsidRDefault="00F112F1" w:rsidP="00F9022B">
      <w:pPr>
        <w:pStyle w:val="Heading2"/>
        <w:numPr>
          <w:ilvl w:val="0"/>
          <w:numId w:val="2"/>
        </w:numPr>
        <w:spacing w:before="0" w:after="0"/>
        <w:ind w:right="185"/>
        <w:jc w:val="both"/>
        <w:rPr>
          <w:rFonts w:ascii="Tahoma" w:hAnsi="Tahoma" w:cs="Tahoma"/>
          <w:i w:val="0"/>
          <w:sz w:val="24"/>
          <w:szCs w:val="24"/>
        </w:rPr>
      </w:pPr>
      <w:r w:rsidRPr="00B147C6">
        <w:rPr>
          <w:rFonts w:ascii="Tahoma" w:hAnsi="Tahoma" w:cs="Tahoma"/>
          <w:i w:val="0"/>
          <w:sz w:val="24"/>
          <w:szCs w:val="24"/>
          <w:lang w:val="ru-RU"/>
        </w:rPr>
        <w:t>Осознание рисков</w:t>
      </w:r>
    </w:p>
    <w:p w14:paraId="314D50C3" w14:textId="28F2D6E9" w:rsidR="00DC524A" w:rsidRPr="00B147C6" w:rsidRDefault="00464641" w:rsidP="00F9022B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Банк уведомляет</w:t>
      </w:r>
      <w:r w:rsidR="00EA192B" w:rsidRPr="00B147C6">
        <w:rPr>
          <w:rFonts w:ascii="Tahoma" w:hAnsi="Tahoma" w:cs="Tahoma"/>
          <w:sz w:val="24"/>
          <w:szCs w:val="24"/>
          <w:lang w:val="ru-RU"/>
        </w:rPr>
        <w:t>,</w:t>
      </w:r>
      <w:r w:rsidR="00F112F1"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подтверждает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что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его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проинформировал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, и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понял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то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что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по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обмену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валюты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связаны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финансовым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12F1" w:rsidRPr="00B147C6">
        <w:rPr>
          <w:rFonts w:ascii="Tahoma" w:hAnsi="Tahoma" w:cs="Tahoma"/>
          <w:sz w:val="24"/>
          <w:szCs w:val="24"/>
        </w:rPr>
        <w:t>риском</w:t>
      </w:r>
      <w:proofErr w:type="spellEnd"/>
      <w:r w:rsidR="006D47B7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D47B7" w:rsidRPr="00B147C6">
        <w:rPr>
          <w:rFonts w:ascii="Tahoma" w:hAnsi="Tahoma" w:cs="Tahoma"/>
          <w:sz w:val="24"/>
          <w:szCs w:val="24"/>
        </w:rPr>
        <w:t>принимая</w:t>
      </w:r>
      <w:proofErr w:type="spellEnd"/>
      <w:r w:rsidR="006D47B7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D47B7" w:rsidRPr="00B147C6">
        <w:rPr>
          <w:rFonts w:ascii="Tahoma" w:hAnsi="Tahoma" w:cs="Tahoma"/>
          <w:sz w:val="24"/>
          <w:szCs w:val="24"/>
        </w:rPr>
        <w:t>во</w:t>
      </w:r>
      <w:proofErr w:type="spellEnd"/>
      <w:r w:rsidR="006D47B7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D47B7" w:rsidRPr="00B147C6">
        <w:rPr>
          <w:rFonts w:ascii="Tahoma" w:hAnsi="Tahoma" w:cs="Tahoma"/>
          <w:sz w:val="24"/>
          <w:szCs w:val="24"/>
        </w:rPr>
        <w:t>вни</w:t>
      </w:r>
      <w:r w:rsidR="00FF18FA" w:rsidRPr="00B147C6">
        <w:rPr>
          <w:rFonts w:ascii="Tahoma" w:hAnsi="Tahoma" w:cs="Tahoma"/>
          <w:sz w:val="24"/>
          <w:szCs w:val="24"/>
        </w:rPr>
        <w:t>мание</w:t>
      </w:r>
      <w:proofErr w:type="spellEnd"/>
      <w:r w:rsidR="00FF18F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18FA" w:rsidRPr="00B147C6">
        <w:rPr>
          <w:rFonts w:ascii="Tahoma" w:hAnsi="Tahoma" w:cs="Tahoma"/>
          <w:sz w:val="24"/>
          <w:szCs w:val="24"/>
        </w:rPr>
        <w:t>колебания</w:t>
      </w:r>
      <w:proofErr w:type="spellEnd"/>
      <w:r w:rsidR="00FF18F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18FA" w:rsidRPr="00B147C6">
        <w:rPr>
          <w:rFonts w:ascii="Tahoma" w:hAnsi="Tahoma" w:cs="Tahoma"/>
          <w:sz w:val="24"/>
          <w:szCs w:val="24"/>
        </w:rPr>
        <w:t>валютного</w:t>
      </w:r>
      <w:proofErr w:type="spellEnd"/>
      <w:r w:rsidR="00FF18F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18FA" w:rsidRPr="00B147C6">
        <w:rPr>
          <w:rFonts w:ascii="Tahoma" w:hAnsi="Tahoma" w:cs="Tahoma"/>
          <w:sz w:val="24"/>
          <w:szCs w:val="24"/>
        </w:rPr>
        <w:t>рынка</w:t>
      </w:r>
      <w:proofErr w:type="spellEnd"/>
      <w:r w:rsidR="00F112F1" w:rsidRPr="00B147C6">
        <w:rPr>
          <w:rFonts w:ascii="Tahoma" w:hAnsi="Tahoma" w:cs="Tahoma"/>
          <w:sz w:val="24"/>
          <w:szCs w:val="24"/>
        </w:rPr>
        <w:t xml:space="preserve"> </w:t>
      </w:r>
      <w:r w:rsidR="006D47B7" w:rsidRPr="00B147C6">
        <w:rPr>
          <w:rFonts w:ascii="Tahoma" w:hAnsi="Tahoma" w:cs="Tahoma"/>
          <w:sz w:val="24"/>
          <w:szCs w:val="24"/>
          <w:lang w:val="ru-RU"/>
        </w:rPr>
        <w:t>и все</w:t>
      </w:r>
      <w:r w:rsidR="00B93BA9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6D47B7" w:rsidRPr="00B147C6">
        <w:rPr>
          <w:rFonts w:ascii="Tahoma" w:hAnsi="Tahoma" w:cs="Tahoma"/>
          <w:sz w:val="24"/>
          <w:szCs w:val="24"/>
          <w:lang w:val="ru-RU"/>
        </w:rPr>
        <w:t xml:space="preserve">возможные ограничения по отношению к доступному валютному рынку. Клиент осознает, что существует риск потерять все свои вложения в Сделку. </w:t>
      </w:r>
    </w:p>
    <w:p w14:paraId="7E20102B" w14:textId="77777777" w:rsidR="00DC524A" w:rsidRPr="00B147C6" w:rsidRDefault="000147F0" w:rsidP="00F9022B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П</w:t>
      </w:r>
      <w:proofErr w:type="spellStart"/>
      <w:r w:rsidRPr="00B147C6">
        <w:rPr>
          <w:rFonts w:ascii="Tahoma" w:hAnsi="Tahoma" w:cs="Tahoma"/>
          <w:sz w:val="24"/>
          <w:szCs w:val="24"/>
        </w:rPr>
        <w:t>еред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заключением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5BDE"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="000A5BDE"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>имеет право</w:t>
      </w:r>
      <w:r w:rsidR="000A5BD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5BDE" w:rsidRPr="00B147C6">
        <w:rPr>
          <w:rFonts w:ascii="Tahoma" w:hAnsi="Tahoma" w:cs="Tahoma"/>
          <w:sz w:val="24"/>
          <w:szCs w:val="24"/>
        </w:rPr>
        <w:t>потребовать</w:t>
      </w:r>
      <w:proofErr w:type="spellEnd"/>
      <w:r w:rsidR="000A5BDE" w:rsidRPr="00B147C6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="000A5BDE" w:rsidRPr="00B147C6">
        <w:rPr>
          <w:rFonts w:ascii="Tahoma" w:hAnsi="Tahoma" w:cs="Tahoma"/>
          <w:sz w:val="24"/>
          <w:szCs w:val="24"/>
        </w:rPr>
        <w:t>Банка</w:t>
      </w:r>
      <w:proofErr w:type="spellEnd"/>
      <w:r w:rsidR="000A5BD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5BDE" w:rsidRPr="00B147C6">
        <w:rPr>
          <w:rFonts w:ascii="Tahoma" w:hAnsi="Tahoma" w:cs="Tahoma"/>
          <w:sz w:val="24"/>
          <w:szCs w:val="24"/>
        </w:rPr>
        <w:t>информацию</w:t>
      </w:r>
      <w:proofErr w:type="spellEnd"/>
      <w:r w:rsidR="000A5BDE" w:rsidRPr="00B147C6">
        <w:rPr>
          <w:rFonts w:ascii="Tahoma" w:hAnsi="Tahoma" w:cs="Tahoma"/>
          <w:sz w:val="24"/>
          <w:szCs w:val="24"/>
        </w:rPr>
        <w:t xml:space="preserve"> о </w:t>
      </w:r>
      <w:proofErr w:type="spellStart"/>
      <w:r w:rsidR="000A5BDE" w:rsidRPr="00B147C6">
        <w:rPr>
          <w:rFonts w:ascii="Tahoma" w:hAnsi="Tahoma" w:cs="Tahoma"/>
          <w:sz w:val="24"/>
          <w:szCs w:val="24"/>
        </w:rPr>
        <w:t>возможной</w:t>
      </w:r>
      <w:proofErr w:type="spellEnd"/>
      <w:r w:rsidR="000A5BD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5BDE" w:rsidRPr="00B147C6">
        <w:rPr>
          <w:rFonts w:ascii="Tahoma" w:hAnsi="Tahoma" w:cs="Tahoma"/>
          <w:sz w:val="24"/>
          <w:szCs w:val="24"/>
        </w:rPr>
        <w:t>Сделке</w:t>
      </w:r>
      <w:proofErr w:type="spellEnd"/>
      <w:r w:rsidR="000A5BDE" w:rsidRPr="00B147C6">
        <w:rPr>
          <w:rFonts w:ascii="Tahoma" w:hAnsi="Tahoma" w:cs="Tahoma"/>
          <w:sz w:val="24"/>
          <w:szCs w:val="24"/>
        </w:rPr>
        <w:t xml:space="preserve">, в </w:t>
      </w:r>
      <w:proofErr w:type="spellStart"/>
      <w:r w:rsidR="000A5BDE" w:rsidRPr="00B147C6">
        <w:rPr>
          <w:rFonts w:ascii="Tahoma" w:hAnsi="Tahoma" w:cs="Tahoma"/>
          <w:sz w:val="24"/>
          <w:szCs w:val="24"/>
        </w:rPr>
        <w:t>том</w:t>
      </w:r>
      <w:proofErr w:type="spellEnd"/>
      <w:r w:rsidR="000A5BD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5BDE" w:rsidRPr="00B147C6">
        <w:rPr>
          <w:rFonts w:ascii="Tahoma" w:hAnsi="Tahoma" w:cs="Tahoma"/>
          <w:sz w:val="24"/>
          <w:szCs w:val="24"/>
        </w:rPr>
        <w:t>числе</w:t>
      </w:r>
      <w:proofErr w:type="spellEnd"/>
      <w:r w:rsidR="000A5BDE" w:rsidRPr="00B147C6">
        <w:rPr>
          <w:rFonts w:ascii="Tahoma" w:hAnsi="Tahoma" w:cs="Tahoma"/>
          <w:sz w:val="24"/>
          <w:szCs w:val="24"/>
        </w:rPr>
        <w:t xml:space="preserve"> о к</w:t>
      </w:r>
      <w:proofErr w:type="spellStart"/>
      <w:r w:rsidR="000A5BDE" w:rsidRPr="00B147C6">
        <w:rPr>
          <w:rFonts w:ascii="Tahoma" w:hAnsi="Tahoma" w:cs="Tahoma"/>
          <w:sz w:val="24"/>
          <w:szCs w:val="24"/>
          <w:lang w:val="ru-RU"/>
        </w:rPr>
        <w:t>отировках</w:t>
      </w:r>
      <w:proofErr w:type="spellEnd"/>
      <w:r w:rsidR="000A5BDE" w:rsidRPr="00B147C6">
        <w:rPr>
          <w:rFonts w:ascii="Tahoma" w:hAnsi="Tahoma" w:cs="Tahoma"/>
          <w:sz w:val="24"/>
          <w:szCs w:val="24"/>
          <w:lang w:val="ru-RU"/>
        </w:rPr>
        <w:t xml:space="preserve"> курсов иностранной валюты и возможных тенденциях. Информация или рекомендации, которые Клиент получил от Банка, не считаются советом или </w:t>
      </w:r>
      <w:r w:rsidR="00DF5CE2" w:rsidRPr="00B147C6">
        <w:rPr>
          <w:rFonts w:ascii="Tahoma" w:hAnsi="Tahoma" w:cs="Tahoma"/>
          <w:sz w:val="24"/>
          <w:szCs w:val="24"/>
          <w:lang w:val="ru-RU"/>
        </w:rPr>
        <w:t xml:space="preserve">рекомендацией в понимании статей 2318 и 2320 </w:t>
      </w:r>
      <w:r w:rsidR="00FF18FA" w:rsidRPr="00B147C6">
        <w:rPr>
          <w:rFonts w:ascii="Tahoma" w:hAnsi="Tahoma" w:cs="Tahoma"/>
          <w:sz w:val="24"/>
          <w:szCs w:val="24"/>
          <w:lang w:val="ru-RU"/>
        </w:rPr>
        <w:t>Гражданского закона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, и это никаким образом не </w:t>
      </w:r>
      <w:r w:rsidR="00327357" w:rsidRPr="00B147C6">
        <w:rPr>
          <w:rFonts w:ascii="Tahoma" w:hAnsi="Tahoma" w:cs="Tahoma"/>
          <w:sz w:val="24"/>
          <w:szCs w:val="24"/>
          <w:lang w:val="ru-RU"/>
        </w:rPr>
        <w:t xml:space="preserve">обязывает </w:t>
      </w:r>
      <w:r w:rsidRPr="00B147C6">
        <w:rPr>
          <w:rFonts w:ascii="Tahoma" w:hAnsi="Tahoma" w:cs="Tahoma"/>
          <w:sz w:val="24"/>
          <w:szCs w:val="24"/>
          <w:lang w:val="ru-RU"/>
        </w:rPr>
        <w:t>Банк</w:t>
      </w:r>
      <w:r w:rsidR="00FF18FA" w:rsidRPr="00B147C6">
        <w:rPr>
          <w:rFonts w:ascii="Tahoma" w:hAnsi="Tahoma" w:cs="Tahoma"/>
          <w:sz w:val="24"/>
          <w:szCs w:val="24"/>
          <w:lang w:val="ru-RU"/>
        </w:rPr>
        <w:t xml:space="preserve">. </w:t>
      </w:r>
      <w:r w:rsidR="00DF5CE2" w:rsidRPr="00B147C6">
        <w:rPr>
          <w:rFonts w:ascii="Tahoma" w:hAnsi="Tahoma" w:cs="Tahoma"/>
          <w:sz w:val="24"/>
          <w:szCs w:val="24"/>
          <w:lang w:val="ru-RU"/>
        </w:rPr>
        <w:t xml:space="preserve">Клиент подтверждает, что </w:t>
      </w:r>
      <w:r w:rsidR="00575C45" w:rsidRPr="00B147C6">
        <w:rPr>
          <w:rFonts w:ascii="Tahoma" w:hAnsi="Tahoma" w:cs="Tahoma"/>
          <w:sz w:val="24"/>
          <w:szCs w:val="24"/>
          <w:lang w:val="ru-RU"/>
        </w:rPr>
        <w:t xml:space="preserve">Работник банка </w:t>
      </w:r>
      <w:r w:rsidR="00DF5CE2" w:rsidRPr="00B147C6">
        <w:rPr>
          <w:rFonts w:ascii="Tahoma" w:hAnsi="Tahoma" w:cs="Tahoma"/>
          <w:sz w:val="24"/>
          <w:szCs w:val="24"/>
          <w:lang w:val="ru-RU"/>
        </w:rPr>
        <w:t>не является и не может быть ответс</w:t>
      </w:r>
      <w:r w:rsidR="007205D5" w:rsidRPr="00B147C6">
        <w:rPr>
          <w:rFonts w:ascii="Tahoma" w:hAnsi="Tahoma" w:cs="Tahoma"/>
          <w:sz w:val="24"/>
          <w:szCs w:val="24"/>
          <w:lang w:val="ru-RU"/>
        </w:rPr>
        <w:t>т</w:t>
      </w:r>
      <w:r w:rsidR="00DF5CE2" w:rsidRPr="00B147C6">
        <w:rPr>
          <w:rFonts w:ascii="Tahoma" w:hAnsi="Tahoma" w:cs="Tahoma"/>
          <w:sz w:val="24"/>
          <w:szCs w:val="24"/>
          <w:lang w:val="ru-RU"/>
        </w:rPr>
        <w:t>венен за последствия самостоятельно принят</w:t>
      </w:r>
      <w:r w:rsidR="008D66C0" w:rsidRPr="00B147C6">
        <w:rPr>
          <w:rFonts w:ascii="Tahoma" w:hAnsi="Tahoma" w:cs="Tahoma"/>
          <w:sz w:val="24"/>
          <w:szCs w:val="24"/>
          <w:lang w:val="ru-RU"/>
        </w:rPr>
        <w:t>ых</w:t>
      </w:r>
      <w:r w:rsidR="00DF5CE2" w:rsidRPr="00B147C6">
        <w:rPr>
          <w:rFonts w:ascii="Tahoma" w:hAnsi="Tahoma" w:cs="Tahoma"/>
          <w:sz w:val="24"/>
          <w:szCs w:val="24"/>
          <w:lang w:val="ru-RU"/>
        </w:rPr>
        <w:t xml:space="preserve"> Клиентом решени</w:t>
      </w:r>
      <w:r w:rsidR="008D66C0" w:rsidRPr="00B147C6">
        <w:rPr>
          <w:rFonts w:ascii="Tahoma" w:hAnsi="Tahoma" w:cs="Tahoma"/>
          <w:sz w:val="24"/>
          <w:szCs w:val="24"/>
          <w:lang w:val="ru-RU"/>
        </w:rPr>
        <w:t>й</w:t>
      </w:r>
      <w:r w:rsidR="00DF5CE2" w:rsidRPr="00B147C6">
        <w:rPr>
          <w:rFonts w:ascii="Tahoma" w:hAnsi="Tahoma" w:cs="Tahoma"/>
          <w:sz w:val="24"/>
          <w:szCs w:val="24"/>
          <w:lang w:val="ru-RU"/>
        </w:rPr>
        <w:t xml:space="preserve">. </w:t>
      </w:r>
    </w:p>
    <w:p w14:paraId="2F193ED4" w14:textId="77777777" w:rsidR="00DC524A" w:rsidRPr="00B147C6" w:rsidRDefault="008D66C0" w:rsidP="00F9022B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lastRenderedPageBreak/>
        <w:t xml:space="preserve">Исполнение </w:t>
      </w:r>
      <w:r w:rsidR="000147F0" w:rsidRPr="00B147C6">
        <w:rPr>
          <w:rFonts w:ascii="Tahoma" w:hAnsi="Tahoma" w:cs="Tahoma"/>
          <w:sz w:val="24"/>
          <w:szCs w:val="24"/>
          <w:lang w:val="ru-RU"/>
        </w:rPr>
        <w:t xml:space="preserve">Сделок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может наложить другие финансовые обязательства и дополнительные обязанности, в том числе возможные обязательства. </w:t>
      </w:r>
    </w:p>
    <w:p w14:paraId="768C1292" w14:textId="77777777" w:rsidR="00DC524A" w:rsidRPr="00B147C6" w:rsidRDefault="008D66C0" w:rsidP="00F9022B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0147F0" w:rsidRPr="00B147C6">
        <w:rPr>
          <w:rFonts w:ascii="Tahoma" w:hAnsi="Tahoma" w:cs="Tahoma"/>
          <w:sz w:val="24"/>
          <w:szCs w:val="24"/>
          <w:lang w:val="ru-RU"/>
        </w:rPr>
        <w:t>имеет право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применить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отягощение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отношению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к </w:t>
      </w:r>
      <w:proofErr w:type="spellStart"/>
      <w:r w:rsidRPr="00B147C6">
        <w:rPr>
          <w:rFonts w:ascii="Tahoma" w:hAnsi="Tahoma" w:cs="Tahoma"/>
          <w:sz w:val="24"/>
          <w:szCs w:val="24"/>
        </w:rPr>
        <w:t>денежным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средствам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а </w:t>
      </w:r>
      <w:proofErr w:type="spellStart"/>
      <w:r w:rsidRPr="00B147C6">
        <w:rPr>
          <w:rFonts w:ascii="Tahoma" w:hAnsi="Tahoma" w:cs="Tahoma"/>
          <w:sz w:val="24"/>
          <w:szCs w:val="24"/>
        </w:rPr>
        <w:t>также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B147C6">
        <w:rPr>
          <w:rFonts w:ascii="Tahoma" w:hAnsi="Tahoma" w:cs="Tahoma"/>
          <w:sz w:val="24"/>
          <w:szCs w:val="24"/>
        </w:rPr>
        <w:t>Банка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имеется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право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взаимозачет по отношению к принадлежащим Клиенту денежным средствам и обеспечению, если таковое имеется, вовлеченным в Сделку. </w:t>
      </w:r>
    </w:p>
    <w:p w14:paraId="76B156C8" w14:textId="77777777" w:rsidR="00DC524A" w:rsidRPr="00B147C6" w:rsidRDefault="008D66C0" w:rsidP="00F9022B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обязан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незамедлительно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проинформировать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="003250D9" w:rsidRPr="00B147C6">
        <w:rPr>
          <w:rFonts w:ascii="Tahoma" w:hAnsi="Tahoma" w:cs="Tahoma"/>
          <w:sz w:val="24"/>
          <w:szCs w:val="24"/>
          <w:lang w:val="ru-RU"/>
        </w:rPr>
        <w:t xml:space="preserve">, </w:t>
      </w:r>
      <w:r w:rsidR="00FF18FA" w:rsidRPr="00B147C6">
        <w:rPr>
          <w:rFonts w:ascii="Tahoma" w:hAnsi="Tahoma" w:cs="Tahoma"/>
          <w:sz w:val="24"/>
          <w:szCs w:val="24"/>
          <w:lang w:val="ru-RU"/>
        </w:rPr>
        <w:t xml:space="preserve">что Голосовой пароль попал в распоряжение какого-либо третьего лица, </w:t>
      </w:r>
      <w:r w:rsidR="003250D9" w:rsidRPr="00B147C6">
        <w:rPr>
          <w:rFonts w:ascii="Tahoma" w:hAnsi="Tahoma" w:cs="Tahoma"/>
          <w:sz w:val="24"/>
          <w:szCs w:val="24"/>
          <w:lang w:val="ru-RU"/>
        </w:rPr>
        <w:t xml:space="preserve">если у Клиента появились </w:t>
      </w:r>
      <w:r w:rsidR="00FF18FA" w:rsidRPr="00B147C6">
        <w:rPr>
          <w:rFonts w:ascii="Tahoma" w:hAnsi="Tahoma" w:cs="Tahoma"/>
          <w:sz w:val="24"/>
          <w:szCs w:val="24"/>
          <w:lang w:val="ru-RU"/>
        </w:rPr>
        <w:t>такие подозрения</w:t>
      </w:r>
      <w:r w:rsidR="003250D9" w:rsidRPr="00B147C6">
        <w:rPr>
          <w:rFonts w:ascii="Tahoma" w:hAnsi="Tahoma" w:cs="Tahoma"/>
          <w:sz w:val="24"/>
          <w:szCs w:val="24"/>
          <w:lang w:val="ru-RU"/>
        </w:rPr>
        <w:t xml:space="preserve">. Банк обязуется не исполнять Сделки после получения данного сообщения от Клиента. </w:t>
      </w:r>
    </w:p>
    <w:p w14:paraId="0C5B3EA8" w14:textId="77777777" w:rsidR="00F9022B" w:rsidRPr="00B147C6" w:rsidRDefault="003250D9" w:rsidP="00F9022B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несет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ответственность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за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последствия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6F4855" w:rsidRPr="00B147C6">
        <w:rPr>
          <w:rFonts w:ascii="Tahoma" w:hAnsi="Tahoma" w:cs="Tahoma"/>
          <w:sz w:val="24"/>
          <w:szCs w:val="24"/>
          <w:lang w:val="ru-RU"/>
        </w:rPr>
        <w:t>С</w:t>
      </w:r>
      <w:proofErr w:type="spellStart"/>
      <w:r w:rsidRPr="00B147C6">
        <w:rPr>
          <w:rFonts w:ascii="Tahoma" w:hAnsi="Tahoma" w:cs="Tahoma"/>
          <w:sz w:val="24"/>
          <w:szCs w:val="24"/>
        </w:rPr>
        <w:t>делку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имени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зак</w:t>
      </w:r>
      <w:r w:rsidRPr="00B147C6">
        <w:rPr>
          <w:rFonts w:ascii="Tahoma" w:hAnsi="Tahoma" w:cs="Tahoma"/>
          <w:sz w:val="24"/>
          <w:szCs w:val="24"/>
          <w:lang w:val="ru-RU"/>
        </w:rPr>
        <w:t>лючило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 xml:space="preserve"> третье лицо, используя Голосовой пароль Клиента. </w:t>
      </w:r>
    </w:p>
    <w:p w14:paraId="237F5A39" w14:textId="77777777" w:rsidR="00F9022B" w:rsidRPr="00B147C6" w:rsidRDefault="00F9022B" w:rsidP="00F9022B">
      <w:pPr>
        <w:tabs>
          <w:tab w:val="left" w:pos="426"/>
        </w:tabs>
        <w:ind w:right="185"/>
        <w:jc w:val="both"/>
        <w:rPr>
          <w:rFonts w:ascii="Tahoma" w:hAnsi="Tahoma" w:cs="Tahoma"/>
          <w:sz w:val="24"/>
          <w:szCs w:val="24"/>
        </w:rPr>
      </w:pPr>
    </w:p>
    <w:p w14:paraId="67B4F01B" w14:textId="77777777" w:rsidR="00A82E35" w:rsidRPr="00B147C6" w:rsidRDefault="003250D9" w:rsidP="00A82E35">
      <w:pPr>
        <w:pStyle w:val="Style3"/>
        <w:widowControl/>
        <w:numPr>
          <w:ilvl w:val="0"/>
          <w:numId w:val="2"/>
        </w:numPr>
        <w:suppressAutoHyphens/>
        <w:spacing w:line="100" w:lineRule="atLeast"/>
        <w:jc w:val="both"/>
        <w:rPr>
          <w:rStyle w:val="FontStyle42"/>
          <w:rFonts w:ascii="Tahoma" w:hAnsi="Tahoma" w:cs="Tahoma"/>
          <w:sz w:val="24"/>
          <w:szCs w:val="24"/>
        </w:rPr>
      </w:pPr>
      <w:proofErr w:type="spellStart"/>
      <w:r w:rsidRPr="00B147C6">
        <w:rPr>
          <w:rStyle w:val="FontStyle42"/>
          <w:rFonts w:ascii="Tahoma" w:hAnsi="Tahoma" w:cs="Tahoma"/>
          <w:sz w:val="24"/>
          <w:szCs w:val="24"/>
        </w:rPr>
        <w:t>Применимость</w:t>
      </w:r>
      <w:proofErr w:type="spellEnd"/>
      <w:r w:rsidRPr="00B147C6">
        <w:rPr>
          <w:rStyle w:val="FontStyle42"/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Style w:val="FontStyle42"/>
          <w:rFonts w:ascii="Tahoma" w:hAnsi="Tahoma" w:cs="Tahoma"/>
          <w:sz w:val="24"/>
          <w:szCs w:val="24"/>
        </w:rPr>
        <w:t>соответствие</w:t>
      </w:r>
      <w:proofErr w:type="spellEnd"/>
      <w:r w:rsidRPr="00B147C6">
        <w:rPr>
          <w:rStyle w:val="FontStyle42"/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Style w:val="FontStyle42"/>
          <w:rFonts w:ascii="Tahoma" w:hAnsi="Tahoma" w:cs="Tahoma"/>
          <w:sz w:val="24"/>
          <w:szCs w:val="24"/>
        </w:rPr>
        <w:t>услуги</w:t>
      </w:r>
      <w:proofErr w:type="spellEnd"/>
      <w:r w:rsidRPr="00B147C6">
        <w:rPr>
          <w:rStyle w:val="FontStyle42"/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Style w:val="FontStyle42"/>
          <w:rFonts w:ascii="Tahoma" w:hAnsi="Tahoma" w:cs="Tahoma"/>
          <w:sz w:val="24"/>
          <w:szCs w:val="24"/>
        </w:rPr>
        <w:t>интересам</w:t>
      </w:r>
      <w:proofErr w:type="spellEnd"/>
      <w:r w:rsidRPr="00B147C6">
        <w:rPr>
          <w:rStyle w:val="FontStyle42"/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Style w:val="FontStyle42"/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Style w:val="FontStyle42"/>
          <w:rFonts w:ascii="Tahoma" w:hAnsi="Tahoma" w:cs="Tahoma"/>
          <w:sz w:val="24"/>
          <w:szCs w:val="24"/>
        </w:rPr>
        <w:t xml:space="preserve"> </w:t>
      </w:r>
    </w:p>
    <w:p w14:paraId="236C2CE1" w14:textId="4576266E" w:rsidR="00A82E35" w:rsidRPr="00B147C6" w:rsidRDefault="00FD11F7" w:rsidP="008666D4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</w:rPr>
        <w:t xml:space="preserve">В </w:t>
      </w:r>
      <w:proofErr w:type="spellStart"/>
      <w:r w:rsidRPr="00B147C6">
        <w:rPr>
          <w:rFonts w:ascii="Tahoma" w:hAnsi="Tahoma" w:cs="Tahoma"/>
          <w:sz w:val="24"/>
          <w:szCs w:val="24"/>
        </w:rPr>
        <w:t>рамках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данного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оценивает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B93D6F" w:rsidRPr="00B147C6">
        <w:rPr>
          <w:rFonts w:ascii="Tahoma" w:hAnsi="Tahoma" w:cs="Tahoma"/>
          <w:sz w:val="24"/>
          <w:szCs w:val="24"/>
          <w:lang w:val="ru-RU"/>
        </w:rPr>
        <w:t xml:space="preserve">применимость и соответствие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интересам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частного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="00C715CB" w:rsidRPr="00B147C6">
        <w:rPr>
          <w:rFonts w:ascii="Tahoma" w:hAnsi="Tahoma" w:cs="Tahoma"/>
          <w:sz w:val="24"/>
          <w:szCs w:val="24"/>
          <w:lang w:val="ru-RU"/>
        </w:rPr>
        <w:t>.</w:t>
      </w:r>
      <w:r w:rsidRPr="00B147C6">
        <w:rPr>
          <w:rFonts w:ascii="Tahoma" w:hAnsi="Tahoma" w:cs="Tahoma"/>
          <w:sz w:val="24"/>
          <w:szCs w:val="24"/>
        </w:rPr>
        <w:t xml:space="preserve"> </w:t>
      </w:r>
    </w:p>
    <w:p w14:paraId="08026AE4" w14:textId="56022D9F" w:rsidR="00A82E35" w:rsidRPr="00B147C6" w:rsidRDefault="00C715CB" w:rsidP="008666D4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Чтобы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установить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применимость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соответствие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интересам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частного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требованию Банка заполняет анкету об опыте и знаниях </w:t>
      </w:r>
      <w:r w:rsidR="006F4855" w:rsidRPr="00B147C6">
        <w:rPr>
          <w:rFonts w:ascii="Tahoma" w:hAnsi="Tahoma" w:cs="Tahoma"/>
          <w:sz w:val="24"/>
          <w:szCs w:val="24"/>
          <w:lang w:val="ru-RU"/>
        </w:rPr>
        <w:t>о</w:t>
      </w:r>
      <w:r w:rsidR="00856F9A" w:rsidRPr="00B147C6">
        <w:rPr>
          <w:rFonts w:ascii="Tahoma" w:hAnsi="Tahoma" w:cs="Tahoma"/>
          <w:sz w:val="24"/>
          <w:szCs w:val="24"/>
          <w:lang w:val="ru-RU"/>
        </w:rPr>
        <w:t xml:space="preserve"> сделках с финансовыми инструментами. Полученную информацию Банк использует для того, чтобы установить, </w:t>
      </w:r>
      <w:r w:rsidR="0071542A" w:rsidRPr="00B147C6">
        <w:rPr>
          <w:rFonts w:ascii="Tahoma" w:hAnsi="Tahoma" w:cs="Tahoma"/>
          <w:sz w:val="24"/>
          <w:szCs w:val="24"/>
          <w:lang w:val="ru-RU"/>
        </w:rPr>
        <w:t>обладает ли</w:t>
      </w:r>
      <w:r w:rsidR="00856F9A" w:rsidRPr="00B147C6">
        <w:rPr>
          <w:rFonts w:ascii="Tahoma" w:hAnsi="Tahoma" w:cs="Tahoma"/>
          <w:sz w:val="24"/>
          <w:szCs w:val="24"/>
          <w:lang w:val="ru-RU"/>
        </w:rPr>
        <w:t xml:space="preserve"> Клиент знания</w:t>
      </w:r>
      <w:r w:rsidR="0071542A" w:rsidRPr="00B147C6">
        <w:rPr>
          <w:rFonts w:ascii="Tahoma" w:hAnsi="Tahoma" w:cs="Tahoma"/>
          <w:sz w:val="24"/>
          <w:szCs w:val="24"/>
          <w:lang w:val="ru-RU"/>
        </w:rPr>
        <w:t>ми</w:t>
      </w:r>
      <w:r w:rsidR="00856F9A" w:rsidRPr="00B147C6">
        <w:rPr>
          <w:rFonts w:ascii="Tahoma" w:hAnsi="Tahoma" w:cs="Tahoma"/>
          <w:sz w:val="24"/>
          <w:szCs w:val="24"/>
          <w:lang w:val="ru-RU"/>
        </w:rPr>
        <w:t xml:space="preserve">, </w:t>
      </w:r>
      <w:r w:rsidR="0071542A" w:rsidRPr="00B147C6">
        <w:rPr>
          <w:rFonts w:ascii="Tahoma" w:hAnsi="Tahoma" w:cs="Tahoma"/>
          <w:sz w:val="24"/>
          <w:szCs w:val="24"/>
          <w:lang w:val="ru-RU"/>
        </w:rPr>
        <w:t>необходимыми для</w:t>
      </w:r>
      <w:r w:rsidR="00856F9A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71542A" w:rsidRPr="00B147C6">
        <w:rPr>
          <w:rFonts w:ascii="Tahoma" w:hAnsi="Tahoma" w:cs="Tahoma"/>
          <w:sz w:val="24"/>
          <w:szCs w:val="24"/>
          <w:lang w:val="ru-RU"/>
        </w:rPr>
        <w:t>осознания</w:t>
      </w:r>
      <w:r w:rsidR="00856F9A" w:rsidRPr="00B147C6">
        <w:rPr>
          <w:rFonts w:ascii="Tahoma" w:hAnsi="Tahoma" w:cs="Tahoma"/>
          <w:sz w:val="24"/>
          <w:szCs w:val="24"/>
          <w:lang w:val="ru-RU"/>
        </w:rPr>
        <w:t xml:space="preserve"> риск</w:t>
      </w:r>
      <w:r w:rsidR="0071542A" w:rsidRPr="00B147C6">
        <w:rPr>
          <w:rFonts w:ascii="Tahoma" w:hAnsi="Tahoma" w:cs="Tahoma"/>
          <w:sz w:val="24"/>
          <w:szCs w:val="24"/>
          <w:lang w:val="ru-RU"/>
        </w:rPr>
        <w:t>ов</w:t>
      </w:r>
      <w:r w:rsidR="00856F9A" w:rsidRPr="00B147C6">
        <w:rPr>
          <w:rFonts w:ascii="Tahoma" w:hAnsi="Tahoma" w:cs="Tahoma"/>
          <w:sz w:val="24"/>
          <w:szCs w:val="24"/>
          <w:lang w:val="ru-RU"/>
        </w:rPr>
        <w:t>, связанны</w:t>
      </w:r>
      <w:r w:rsidR="0071542A" w:rsidRPr="00B147C6">
        <w:rPr>
          <w:rFonts w:ascii="Tahoma" w:hAnsi="Tahoma" w:cs="Tahoma"/>
          <w:sz w:val="24"/>
          <w:szCs w:val="24"/>
          <w:lang w:val="ru-RU"/>
        </w:rPr>
        <w:t>х</w:t>
      </w:r>
      <w:r w:rsidR="00856F9A" w:rsidRPr="00B147C6">
        <w:rPr>
          <w:rFonts w:ascii="Tahoma" w:hAnsi="Tahoma" w:cs="Tahoma"/>
          <w:sz w:val="24"/>
          <w:szCs w:val="24"/>
          <w:lang w:val="ru-RU"/>
        </w:rPr>
        <w:t xml:space="preserve"> с видом предоставленной услуги или продукта, в соответствии с Политикой </w:t>
      </w:r>
      <w:r w:rsidR="00B93D6F" w:rsidRPr="00B147C6">
        <w:rPr>
          <w:rFonts w:ascii="Tahoma" w:hAnsi="Tahoma" w:cs="Tahoma"/>
          <w:sz w:val="24"/>
          <w:szCs w:val="24"/>
          <w:lang w:val="ru-RU"/>
        </w:rPr>
        <w:t xml:space="preserve">определения </w:t>
      </w:r>
      <w:r w:rsidR="00856F9A" w:rsidRPr="00B147C6">
        <w:rPr>
          <w:rFonts w:ascii="Tahoma" w:hAnsi="Tahoma" w:cs="Tahoma"/>
          <w:sz w:val="24"/>
          <w:szCs w:val="24"/>
          <w:lang w:val="ru-RU"/>
        </w:rPr>
        <w:t>статуса Клиента.</w:t>
      </w:r>
      <w:r w:rsidRPr="00B147C6">
        <w:rPr>
          <w:rFonts w:ascii="Tahoma" w:hAnsi="Tahoma" w:cs="Tahoma"/>
          <w:sz w:val="24"/>
          <w:szCs w:val="24"/>
        </w:rPr>
        <w:t xml:space="preserve"> </w:t>
      </w:r>
    </w:p>
    <w:p w14:paraId="5FCB5450" w14:textId="77777777" w:rsidR="00A82E35" w:rsidRPr="00B147C6" w:rsidRDefault="00856F9A" w:rsidP="008666D4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отказывается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предоставлять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информацию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предоставляет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неполную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неточную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информацию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информирует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изменениях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ранее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предоставленной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информации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несет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ответс</w:t>
      </w:r>
      <w:proofErr w:type="spellEnd"/>
      <w:r w:rsidR="00E93C24" w:rsidRPr="00B147C6">
        <w:rPr>
          <w:rFonts w:ascii="Tahoma" w:hAnsi="Tahoma" w:cs="Tahoma"/>
          <w:sz w:val="24"/>
          <w:szCs w:val="24"/>
          <w:lang w:val="ru-RU"/>
        </w:rPr>
        <w:t>т</w:t>
      </w:r>
      <w:proofErr w:type="spellStart"/>
      <w:r w:rsidRPr="00B147C6">
        <w:rPr>
          <w:rFonts w:ascii="Tahoma" w:hAnsi="Tahoma" w:cs="Tahoma"/>
          <w:sz w:val="24"/>
          <w:szCs w:val="24"/>
        </w:rPr>
        <w:t>венность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за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то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что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не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может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оценить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точно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установить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достаточны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ли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знания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опыт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чтобы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осознать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риски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связанные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определенной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Сделкой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, и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не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может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предуп</w:t>
      </w:r>
      <w:proofErr w:type="spellEnd"/>
      <w:r w:rsidR="00593265" w:rsidRPr="00B147C6">
        <w:rPr>
          <w:rFonts w:ascii="Tahoma" w:hAnsi="Tahoma" w:cs="Tahoma"/>
          <w:sz w:val="24"/>
          <w:szCs w:val="24"/>
          <w:lang w:val="ru-RU"/>
        </w:rPr>
        <w:t>р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едить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о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случаях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когда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сделка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не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r w:rsidR="00A93BDE" w:rsidRPr="00B147C6">
        <w:rPr>
          <w:rFonts w:ascii="Tahoma" w:hAnsi="Tahoma" w:cs="Tahoma"/>
          <w:sz w:val="24"/>
          <w:szCs w:val="24"/>
          <w:lang w:val="ru-RU"/>
        </w:rPr>
        <w:t>подходит</w:t>
      </w:r>
      <w:r w:rsidR="00A93BD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Клиенту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, а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также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не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может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оценить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отвечает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ли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конкретная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Сделка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целям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7265" w:rsidRPr="00B147C6">
        <w:rPr>
          <w:rFonts w:ascii="Tahoma" w:hAnsi="Tahoma" w:cs="Tahoma"/>
          <w:sz w:val="24"/>
          <w:szCs w:val="24"/>
        </w:rPr>
        <w:t>вложения</w:t>
      </w:r>
      <w:proofErr w:type="spellEnd"/>
      <w:r w:rsidR="00787265" w:rsidRPr="00B147C6">
        <w:rPr>
          <w:rFonts w:ascii="Tahoma" w:hAnsi="Tahoma" w:cs="Tahoma"/>
          <w:sz w:val="24"/>
          <w:szCs w:val="24"/>
        </w:rPr>
        <w:t xml:space="preserve"> К</w:t>
      </w:r>
      <w:proofErr w:type="spellStart"/>
      <w:r w:rsidR="00787265" w:rsidRPr="00B147C6">
        <w:rPr>
          <w:rFonts w:ascii="Tahoma" w:hAnsi="Tahoma" w:cs="Tahoma"/>
          <w:sz w:val="24"/>
          <w:szCs w:val="24"/>
          <w:lang w:val="ru-RU"/>
        </w:rPr>
        <w:t>лиента</w:t>
      </w:r>
      <w:proofErr w:type="spellEnd"/>
      <w:r w:rsidR="00787265" w:rsidRPr="00B147C6">
        <w:rPr>
          <w:rFonts w:ascii="Tahoma" w:hAnsi="Tahoma" w:cs="Tahoma"/>
          <w:sz w:val="24"/>
          <w:szCs w:val="24"/>
          <w:lang w:val="ru-RU"/>
        </w:rPr>
        <w:t xml:space="preserve"> и способен ли Клиент принять на себя финансовые убытки, которые может нанести данная Сделка.</w:t>
      </w:r>
      <w:r w:rsidR="00787265" w:rsidRPr="00B147C6">
        <w:rPr>
          <w:rFonts w:ascii="Tahoma" w:hAnsi="Tahoma" w:cs="Tahoma"/>
          <w:sz w:val="24"/>
          <w:szCs w:val="24"/>
        </w:rPr>
        <w:t xml:space="preserve"> </w:t>
      </w:r>
    </w:p>
    <w:p w14:paraId="166E76B4" w14:textId="5ABFFF1C" w:rsidR="00A82E35" w:rsidRPr="00B147C6" w:rsidRDefault="00254B20" w:rsidP="008666D4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уполномочивает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лица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которым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присвоил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прав</w:t>
      </w:r>
      <w:proofErr w:type="spellEnd"/>
      <w:r w:rsidR="006F4855" w:rsidRPr="00B147C6">
        <w:rPr>
          <w:rFonts w:ascii="Tahoma" w:hAnsi="Tahoma" w:cs="Tahoma"/>
          <w:sz w:val="24"/>
          <w:szCs w:val="24"/>
          <w:lang w:val="ru-RU"/>
        </w:rPr>
        <w:t>о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подав</w:t>
      </w:r>
      <w:proofErr w:type="spellEnd"/>
      <w:r w:rsidR="006F4855" w:rsidRPr="00B147C6">
        <w:rPr>
          <w:rFonts w:ascii="Tahoma" w:hAnsi="Tahoma" w:cs="Tahoma"/>
          <w:sz w:val="24"/>
          <w:szCs w:val="24"/>
          <w:lang w:val="ru-RU"/>
        </w:rPr>
        <w:t>а</w:t>
      </w:r>
      <w:proofErr w:type="spellStart"/>
      <w:r w:rsidRPr="00B147C6">
        <w:rPr>
          <w:rFonts w:ascii="Tahoma" w:hAnsi="Tahoma" w:cs="Tahoma"/>
          <w:sz w:val="24"/>
          <w:szCs w:val="24"/>
        </w:rPr>
        <w:t>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Распоряжения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предусмотренные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данным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Договором</w:t>
      </w:r>
      <w:proofErr w:type="spellEnd"/>
      <w:r w:rsidR="00C653F1" w:rsidRPr="00B147C6">
        <w:rPr>
          <w:rFonts w:ascii="Tahoma" w:hAnsi="Tahoma" w:cs="Tahoma"/>
          <w:sz w:val="24"/>
          <w:szCs w:val="24"/>
          <w:lang w:val="ru-RU"/>
        </w:rPr>
        <w:t>,</w:t>
      </w:r>
      <w:r w:rsidR="00B93BA9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C653F1" w:rsidRPr="00B147C6">
        <w:rPr>
          <w:rFonts w:ascii="Tahoma" w:hAnsi="Tahoma" w:cs="Tahoma"/>
          <w:sz w:val="24"/>
          <w:szCs w:val="24"/>
          <w:lang w:val="ru-RU"/>
        </w:rPr>
        <w:t>предоставлять запрашиваемую Банком информацию от имени Клиента.</w:t>
      </w:r>
      <w:r w:rsidR="00A82E35" w:rsidRPr="00B147C6">
        <w:rPr>
          <w:rFonts w:ascii="Tahoma" w:hAnsi="Tahoma" w:cs="Tahoma"/>
          <w:sz w:val="24"/>
          <w:szCs w:val="24"/>
        </w:rPr>
        <w:t xml:space="preserve">  </w:t>
      </w:r>
    </w:p>
    <w:p w14:paraId="26CC919D" w14:textId="77777777" w:rsidR="00F36423" w:rsidRPr="00B147C6" w:rsidRDefault="00C653F1" w:rsidP="00B56C4D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желает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подать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Распоряжение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о </w:t>
      </w:r>
      <w:proofErr w:type="spellStart"/>
      <w:r w:rsidRPr="00B147C6">
        <w:rPr>
          <w:rFonts w:ascii="Tahoma" w:hAnsi="Tahoma" w:cs="Tahoma"/>
          <w:sz w:val="24"/>
          <w:szCs w:val="24"/>
        </w:rPr>
        <w:t>простых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ФИ,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оценивает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его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применимость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соответствие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тем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самым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получает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соответс</w:t>
      </w:r>
      <w:proofErr w:type="spellEnd"/>
      <w:r w:rsidR="00E93C24" w:rsidRPr="00B147C6">
        <w:rPr>
          <w:rFonts w:ascii="Tahoma" w:hAnsi="Tahoma" w:cs="Tahoma"/>
          <w:sz w:val="24"/>
          <w:szCs w:val="24"/>
          <w:lang w:val="ru-RU"/>
        </w:rPr>
        <w:t>т</w:t>
      </w:r>
      <w:proofErr w:type="spellStart"/>
      <w:r w:rsidRPr="00B147C6">
        <w:rPr>
          <w:rFonts w:ascii="Tahoma" w:hAnsi="Tahoma" w:cs="Tahoma"/>
          <w:sz w:val="24"/>
          <w:szCs w:val="24"/>
        </w:rPr>
        <w:t>вующую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защиту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которая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обеспечивается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случаях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когда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необходимо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оценить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применимость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соответствие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. </w:t>
      </w:r>
    </w:p>
    <w:p w14:paraId="10FAECAF" w14:textId="77777777" w:rsidR="00C653F1" w:rsidRPr="00B147C6" w:rsidRDefault="00C653F1" w:rsidP="00C653F1">
      <w:pPr>
        <w:tabs>
          <w:tab w:val="left" w:pos="426"/>
        </w:tabs>
        <w:ind w:left="360" w:right="185"/>
        <w:jc w:val="both"/>
        <w:rPr>
          <w:rFonts w:ascii="Tahoma" w:hAnsi="Tahoma" w:cs="Tahoma"/>
        </w:rPr>
      </w:pPr>
    </w:p>
    <w:p w14:paraId="0556B558" w14:textId="77777777" w:rsidR="000F63C1" w:rsidRPr="00B147C6" w:rsidRDefault="003C2801" w:rsidP="00F9022B">
      <w:pPr>
        <w:pStyle w:val="Heading2"/>
        <w:numPr>
          <w:ilvl w:val="0"/>
          <w:numId w:val="2"/>
        </w:numPr>
        <w:spacing w:before="0" w:after="0"/>
        <w:ind w:right="185"/>
        <w:jc w:val="both"/>
        <w:rPr>
          <w:rFonts w:ascii="Tahoma" w:hAnsi="Tahoma" w:cs="Tahoma"/>
          <w:i w:val="0"/>
          <w:sz w:val="24"/>
          <w:szCs w:val="24"/>
        </w:rPr>
      </w:pPr>
      <w:r w:rsidRPr="00B147C6">
        <w:rPr>
          <w:rFonts w:ascii="Tahoma" w:hAnsi="Tahoma" w:cs="Tahoma"/>
          <w:i w:val="0"/>
          <w:sz w:val="24"/>
          <w:szCs w:val="24"/>
          <w:lang w:val="ru-RU"/>
        </w:rPr>
        <w:t>Неустойки</w:t>
      </w:r>
      <w:r w:rsidR="00C653F1" w:rsidRPr="00B147C6">
        <w:rPr>
          <w:rFonts w:ascii="Tahoma" w:hAnsi="Tahoma" w:cs="Tahoma"/>
          <w:i w:val="0"/>
          <w:sz w:val="24"/>
          <w:szCs w:val="24"/>
        </w:rPr>
        <w:t xml:space="preserve"> и </w:t>
      </w:r>
      <w:proofErr w:type="spellStart"/>
      <w:r w:rsidR="00C653F1" w:rsidRPr="00B147C6">
        <w:rPr>
          <w:rFonts w:ascii="Tahoma" w:hAnsi="Tahoma" w:cs="Tahoma"/>
          <w:i w:val="0"/>
          <w:sz w:val="24"/>
          <w:szCs w:val="24"/>
        </w:rPr>
        <w:t>возмещение</w:t>
      </w:r>
      <w:proofErr w:type="spellEnd"/>
      <w:r w:rsidR="00C653F1" w:rsidRPr="00B147C6">
        <w:rPr>
          <w:rFonts w:ascii="Tahoma" w:hAnsi="Tahoma" w:cs="Tahoma"/>
          <w:i w:val="0"/>
          <w:sz w:val="24"/>
          <w:szCs w:val="24"/>
        </w:rPr>
        <w:t xml:space="preserve"> </w:t>
      </w:r>
      <w:proofErr w:type="spellStart"/>
      <w:r w:rsidR="00C653F1" w:rsidRPr="00B147C6">
        <w:rPr>
          <w:rFonts w:ascii="Tahoma" w:hAnsi="Tahoma" w:cs="Tahoma"/>
          <w:i w:val="0"/>
          <w:sz w:val="24"/>
          <w:szCs w:val="24"/>
        </w:rPr>
        <w:t>убытков</w:t>
      </w:r>
      <w:proofErr w:type="spellEnd"/>
      <w:r w:rsidR="00C653F1" w:rsidRPr="00B147C6">
        <w:rPr>
          <w:rFonts w:ascii="Tahoma" w:hAnsi="Tahoma" w:cs="Tahoma"/>
          <w:i w:val="0"/>
          <w:sz w:val="24"/>
          <w:szCs w:val="24"/>
        </w:rPr>
        <w:t xml:space="preserve"> </w:t>
      </w:r>
    </w:p>
    <w:p w14:paraId="6A77942F" w14:textId="77777777" w:rsidR="00C314AB" w:rsidRPr="00B147C6" w:rsidRDefault="00C314AB" w:rsidP="000541F4">
      <w:pPr>
        <w:pStyle w:val="ListParagraph"/>
        <w:numPr>
          <w:ilvl w:val="0"/>
          <w:numId w:val="17"/>
        </w:numPr>
        <w:ind w:right="185"/>
        <w:jc w:val="both"/>
        <w:rPr>
          <w:rFonts w:ascii="Tahoma" w:hAnsi="Tahoma" w:cs="Tahoma"/>
          <w:vanish/>
          <w:sz w:val="24"/>
          <w:szCs w:val="24"/>
        </w:rPr>
      </w:pPr>
    </w:p>
    <w:p w14:paraId="087CB727" w14:textId="77777777" w:rsidR="000F63C1" w:rsidRPr="00B147C6" w:rsidRDefault="00C653F1" w:rsidP="00A82E35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За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несвоевременное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неполное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зачисление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средств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1DE0" w:rsidRPr="00B147C6">
        <w:rPr>
          <w:rFonts w:ascii="Tahoma" w:hAnsi="Tahoma" w:cs="Tahoma"/>
          <w:sz w:val="24"/>
          <w:szCs w:val="24"/>
        </w:rPr>
        <w:t>на</w:t>
      </w:r>
      <w:proofErr w:type="spellEnd"/>
      <w:r w:rsidR="00831DE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1DE0" w:rsidRPr="00B147C6">
        <w:rPr>
          <w:rFonts w:ascii="Tahoma" w:hAnsi="Tahoma" w:cs="Tahoma"/>
          <w:sz w:val="24"/>
          <w:szCs w:val="24"/>
        </w:rPr>
        <w:t>счет</w:t>
      </w:r>
      <w:proofErr w:type="spellEnd"/>
      <w:r w:rsidR="00831DE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1DE0" w:rsidRPr="00B147C6">
        <w:rPr>
          <w:rFonts w:ascii="Tahoma" w:hAnsi="Tahoma" w:cs="Tahoma"/>
          <w:sz w:val="24"/>
          <w:szCs w:val="24"/>
        </w:rPr>
        <w:t>Стороны</w:t>
      </w:r>
      <w:proofErr w:type="spellEnd"/>
      <w:r w:rsidR="00831DE0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31DE0" w:rsidRPr="00B147C6">
        <w:rPr>
          <w:rFonts w:ascii="Tahoma" w:hAnsi="Tahoma" w:cs="Tahoma"/>
          <w:sz w:val="24"/>
          <w:szCs w:val="24"/>
        </w:rPr>
        <w:t>указанный</w:t>
      </w:r>
      <w:proofErr w:type="spellEnd"/>
      <w:r w:rsidR="00831DE0"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831DE0" w:rsidRPr="00B147C6">
        <w:rPr>
          <w:rFonts w:ascii="Tahoma" w:hAnsi="Tahoma" w:cs="Tahoma"/>
          <w:sz w:val="24"/>
          <w:szCs w:val="24"/>
        </w:rPr>
        <w:t>Сделке</w:t>
      </w:r>
      <w:proofErr w:type="spellEnd"/>
      <w:r w:rsidR="00831DE0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31DE0" w:rsidRPr="00B147C6">
        <w:rPr>
          <w:rFonts w:ascii="Tahoma" w:hAnsi="Tahoma" w:cs="Tahoma"/>
          <w:sz w:val="24"/>
          <w:szCs w:val="24"/>
        </w:rPr>
        <w:t>виновная</w:t>
      </w:r>
      <w:proofErr w:type="spellEnd"/>
      <w:r w:rsidR="00831DE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1DE0" w:rsidRPr="00B147C6">
        <w:rPr>
          <w:rFonts w:ascii="Tahoma" w:hAnsi="Tahoma" w:cs="Tahoma"/>
          <w:sz w:val="24"/>
          <w:szCs w:val="24"/>
        </w:rPr>
        <w:t>Сторона</w:t>
      </w:r>
      <w:proofErr w:type="spellEnd"/>
      <w:r w:rsidR="00831DE0" w:rsidRPr="00B147C6">
        <w:rPr>
          <w:rFonts w:ascii="Tahoma" w:hAnsi="Tahoma" w:cs="Tahoma"/>
          <w:sz w:val="24"/>
          <w:szCs w:val="24"/>
        </w:rPr>
        <w:t xml:space="preserve"> </w:t>
      </w:r>
      <w:r w:rsidR="009C1EF9" w:rsidRPr="00B147C6">
        <w:rPr>
          <w:rFonts w:ascii="Tahoma" w:hAnsi="Tahoma" w:cs="Tahoma"/>
          <w:sz w:val="24"/>
          <w:szCs w:val="24"/>
          <w:lang w:val="ru-RU"/>
        </w:rPr>
        <w:t xml:space="preserve">должна уплатить неустойку </w:t>
      </w:r>
      <w:r w:rsidR="00831DE0" w:rsidRPr="00B147C6">
        <w:rPr>
          <w:rFonts w:ascii="Tahoma" w:hAnsi="Tahoma" w:cs="Tahoma"/>
          <w:sz w:val="24"/>
          <w:szCs w:val="24"/>
        </w:rPr>
        <w:t xml:space="preserve">в </w:t>
      </w:r>
      <w:proofErr w:type="spellStart"/>
      <w:r w:rsidR="00831DE0" w:rsidRPr="00B147C6">
        <w:rPr>
          <w:rFonts w:ascii="Tahoma" w:hAnsi="Tahoma" w:cs="Tahoma"/>
          <w:sz w:val="24"/>
          <w:szCs w:val="24"/>
        </w:rPr>
        <w:t>размере</w:t>
      </w:r>
      <w:proofErr w:type="spellEnd"/>
      <w:r w:rsidR="00831DE0" w:rsidRPr="00B147C6">
        <w:rPr>
          <w:rFonts w:ascii="Tahoma" w:hAnsi="Tahoma" w:cs="Tahoma"/>
          <w:sz w:val="24"/>
          <w:szCs w:val="24"/>
        </w:rPr>
        <w:t xml:space="preserve"> 0,1% (</w:t>
      </w:r>
      <w:proofErr w:type="spellStart"/>
      <w:r w:rsidR="00831DE0" w:rsidRPr="00B147C6">
        <w:rPr>
          <w:rFonts w:ascii="Tahoma" w:hAnsi="Tahoma" w:cs="Tahoma"/>
          <w:sz w:val="24"/>
          <w:szCs w:val="24"/>
        </w:rPr>
        <w:t>одна</w:t>
      </w:r>
      <w:proofErr w:type="spellEnd"/>
      <w:r w:rsidR="00831DE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1DE0" w:rsidRPr="00B147C6">
        <w:rPr>
          <w:rFonts w:ascii="Tahoma" w:hAnsi="Tahoma" w:cs="Tahoma"/>
          <w:sz w:val="24"/>
          <w:szCs w:val="24"/>
        </w:rPr>
        <w:t>десятая</w:t>
      </w:r>
      <w:proofErr w:type="spellEnd"/>
      <w:r w:rsidR="00831DE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1DE0" w:rsidRPr="00B147C6">
        <w:rPr>
          <w:rFonts w:ascii="Tahoma" w:hAnsi="Tahoma" w:cs="Tahoma"/>
          <w:sz w:val="24"/>
          <w:szCs w:val="24"/>
        </w:rPr>
        <w:t>процента</w:t>
      </w:r>
      <w:proofErr w:type="spellEnd"/>
      <w:r w:rsidR="00831DE0" w:rsidRPr="00B147C6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831DE0" w:rsidRPr="00B147C6">
        <w:rPr>
          <w:rFonts w:ascii="Tahoma" w:hAnsi="Tahoma" w:cs="Tahoma"/>
          <w:sz w:val="24"/>
          <w:szCs w:val="24"/>
        </w:rPr>
        <w:t>от</w:t>
      </w:r>
      <w:proofErr w:type="spellEnd"/>
      <w:r w:rsidR="00831DE0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1DE0" w:rsidRPr="00B147C6">
        <w:rPr>
          <w:rFonts w:ascii="Tahoma" w:hAnsi="Tahoma" w:cs="Tahoma"/>
          <w:sz w:val="24"/>
          <w:szCs w:val="24"/>
        </w:rPr>
        <w:t>незачисленной</w:t>
      </w:r>
      <w:proofErr w:type="spellEnd"/>
      <w:r w:rsidR="00831DE0" w:rsidRPr="00B147C6">
        <w:rPr>
          <w:rFonts w:ascii="Tahoma" w:hAnsi="Tahoma" w:cs="Tahoma"/>
          <w:sz w:val="24"/>
          <w:szCs w:val="24"/>
        </w:rPr>
        <w:t xml:space="preserve"> </w:t>
      </w:r>
      <w:r w:rsidR="00831DE0" w:rsidRPr="00B147C6">
        <w:rPr>
          <w:rFonts w:ascii="Tahoma" w:hAnsi="Tahoma" w:cs="Tahoma"/>
          <w:sz w:val="24"/>
          <w:szCs w:val="24"/>
          <w:lang w:val="ru-RU"/>
        </w:rPr>
        <w:t xml:space="preserve">денежной суммы, </w:t>
      </w:r>
      <w:r w:rsidR="00E93C24" w:rsidRPr="00B147C6">
        <w:rPr>
          <w:rFonts w:ascii="Tahoma" w:hAnsi="Tahoma" w:cs="Tahoma"/>
          <w:sz w:val="24"/>
          <w:szCs w:val="24"/>
          <w:lang w:val="ru-RU"/>
        </w:rPr>
        <w:t xml:space="preserve">которая </w:t>
      </w:r>
      <w:r w:rsidR="00831DE0" w:rsidRPr="00B147C6">
        <w:rPr>
          <w:rFonts w:ascii="Tahoma" w:hAnsi="Tahoma" w:cs="Tahoma"/>
          <w:sz w:val="24"/>
          <w:szCs w:val="24"/>
          <w:lang w:val="ru-RU"/>
        </w:rPr>
        <w:t>начисляется за каждый просроченный день.</w:t>
      </w:r>
      <w:r w:rsidR="00831DE0" w:rsidRPr="00B147C6">
        <w:rPr>
          <w:rFonts w:ascii="Tahoma" w:hAnsi="Tahoma" w:cs="Tahoma"/>
          <w:sz w:val="24"/>
          <w:szCs w:val="24"/>
        </w:rPr>
        <w:t xml:space="preserve"> </w:t>
      </w:r>
    </w:p>
    <w:p w14:paraId="338B121C" w14:textId="3F14303D" w:rsidR="000F63C1" w:rsidRPr="00B147C6" w:rsidRDefault="00831DE0" w:rsidP="00B56C4D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</w:rPr>
        <w:t>Оплата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9C1EF9" w:rsidRPr="00B147C6">
        <w:rPr>
          <w:rFonts w:ascii="Tahoma" w:hAnsi="Tahoma" w:cs="Tahoma"/>
          <w:sz w:val="24"/>
          <w:szCs w:val="24"/>
          <w:lang w:val="ru-RU"/>
        </w:rPr>
        <w:t>неустойки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не освобождает от исполнения обязательств. </w:t>
      </w:r>
    </w:p>
    <w:p w14:paraId="794285D3" w14:textId="048B6383" w:rsidR="000F63C1" w:rsidRPr="00B147C6" w:rsidRDefault="00831DE0" w:rsidP="00B56C4D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Сторона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выполнившая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8061BB" w:rsidRPr="00B147C6">
        <w:rPr>
          <w:rFonts w:ascii="Tahoma" w:hAnsi="Tahoma" w:cs="Tahoma"/>
          <w:sz w:val="24"/>
          <w:szCs w:val="24"/>
          <w:lang w:val="ru-RU"/>
        </w:rPr>
        <w:t xml:space="preserve">ненадлежащим образом выполнившая свои обязательства, обязуется возместить убытки, нанесенные второй Стороне. </w:t>
      </w:r>
    </w:p>
    <w:p w14:paraId="0814DEB3" w14:textId="77777777" w:rsidR="00327357" w:rsidRPr="00B147C6" w:rsidRDefault="00327357" w:rsidP="006B509D">
      <w:pPr>
        <w:tabs>
          <w:tab w:val="left" w:pos="426"/>
        </w:tabs>
        <w:ind w:left="66" w:right="185"/>
        <w:jc w:val="both"/>
        <w:rPr>
          <w:rFonts w:ascii="Tahoma" w:hAnsi="Tahoma" w:cs="Tahoma"/>
          <w:sz w:val="24"/>
          <w:szCs w:val="24"/>
        </w:rPr>
      </w:pPr>
    </w:p>
    <w:p w14:paraId="23B033FF" w14:textId="12AAC604" w:rsidR="00BA1627" w:rsidRPr="00B147C6" w:rsidRDefault="00BA1627" w:rsidP="006B509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B147C6">
        <w:rPr>
          <w:rFonts w:ascii="Tahoma" w:hAnsi="Tahoma" w:cs="Tahoma"/>
          <w:b/>
          <w:bCs/>
          <w:iCs/>
          <w:sz w:val="24"/>
          <w:szCs w:val="24"/>
        </w:rPr>
        <w:t xml:space="preserve">EMIR </w:t>
      </w:r>
      <w:r w:rsidR="00F5458C" w:rsidRPr="00B147C6">
        <w:rPr>
          <w:rFonts w:ascii="Tahoma" w:hAnsi="Tahoma" w:cs="Tahoma"/>
          <w:b/>
          <w:bCs/>
          <w:iCs/>
          <w:sz w:val="24"/>
          <w:szCs w:val="24"/>
          <w:lang w:val="ru-RU"/>
        </w:rPr>
        <w:t>с</w:t>
      </w:r>
      <w:proofErr w:type="spellStart"/>
      <w:r w:rsidRPr="00B147C6">
        <w:rPr>
          <w:rFonts w:ascii="Tahoma" w:hAnsi="Tahoma" w:cs="Tahoma"/>
          <w:b/>
          <w:bCs/>
          <w:iCs/>
          <w:sz w:val="24"/>
          <w:szCs w:val="24"/>
        </w:rPr>
        <w:t>оглашение</w:t>
      </w:r>
      <w:proofErr w:type="spellEnd"/>
    </w:p>
    <w:p w14:paraId="39C7959A" w14:textId="1A76B2A7" w:rsidR="00BA1627" w:rsidRPr="00B147C6" w:rsidRDefault="00BA1627" w:rsidP="006B509D">
      <w:pPr>
        <w:numPr>
          <w:ilvl w:val="1"/>
          <w:numId w:val="2"/>
        </w:numPr>
        <w:ind w:left="426" w:hanging="426"/>
        <w:jc w:val="both"/>
        <w:rPr>
          <w:rFonts w:ascii="Tahoma" w:hAnsi="Tahoma" w:cs="Tahoma"/>
          <w:bCs/>
          <w:iCs/>
          <w:sz w:val="24"/>
          <w:szCs w:val="24"/>
        </w:rPr>
      </w:pPr>
      <w:r w:rsidRPr="00B147C6">
        <w:rPr>
          <w:rFonts w:ascii="Tahoma" w:hAnsi="Tahoma" w:cs="Tahoma"/>
          <w:bCs/>
          <w:iCs/>
          <w:sz w:val="24"/>
          <w:szCs w:val="24"/>
        </w:rPr>
        <w:t>EMIR</w:t>
      </w:r>
      <w:r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 соглашение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035AC6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осуществляется в соответствии с условиями данного </w:t>
      </w:r>
      <w:proofErr w:type="spellStart"/>
      <w:r w:rsidR="00035AC6" w:rsidRPr="00B147C6">
        <w:rPr>
          <w:rFonts w:ascii="Tahoma" w:hAnsi="Tahoma" w:cs="Tahoma"/>
          <w:bCs/>
          <w:iCs/>
          <w:sz w:val="24"/>
          <w:szCs w:val="24"/>
          <w:lang w:val="ru-RU"/>
        </w:rPr>
        <w:t>разделя</w:t>
      </w:r>
      <w:proofErr w:type="spellEnd"/>
      <w:r w:rsidR="00035AC6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 учитывая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что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является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коммерческой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компанией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которая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зарегистрирована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странах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Европейской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B93D6F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Экономической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зоны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и к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которой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относятся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нормы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прямого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действия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ЕС, с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целью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выполнения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соответствующих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требований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ЕС</w:t>
      </w:r>
      <w:r w:rsidR="00BF7F07" w:rsidRPr="00B147C6">
        <w:rPr>
          <w:rFonts w:ascii="Tahoma" w:hAnsi="Tahoma" w:cs="Tahoma"/>
          <w:bCs/>
          <w:iCs/>
          <w:sz w:val="24"/>
          <w:szCs w:val="24"/>
          <w:lang w:val="ru-RU"/>
        </w:rPr>
        <w:t>.</w:t>
      </w:r>
      <w:r w:rsidR="00ED1C5B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 </w:t>
      </w:r>
      <w:r w:rsidR="00D05359" w:rsidRPr="00B147C6">
        <w:rPr>
          <w:rFonts w:ascii="Tahoma" w:hAnsi="Tahoma" w:cs="Tahoma"/>
          <w:bCs/>
          <w:iCs/>
          <w:sz w:val="24"/>
          <w:szCs w:val="24"/>
          <w:lang w:val="ru-RU"/>
        </w:rPr>
        <w:t>Условия,</w:t>
      </w:r>
      <w:r w:rsidR="00327357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 указанные в пункте 9</w:t>
      </w:r>
      <w:r w:rsidR="0056779C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 </w:t>
      </w:r>
      <w:r w:rsidR="00C048C4" w:rsidRPr="00B147C6">
        <w:rPr>
          <w:rFonts w:ascii="Tahoma" w:hAnsi="Tahoma" w:cs="Tahoma"/>
          <w:bCs/>
          <w:iCs/>
          <w:sz w:val="24"/>
          <w:szCs w:val="24"/>
        </w:rPr>
        <w:t xml:space="preserve">EMIR </w:t>
      </w:r>
      <w:proofErr w:type="spellStart"/>
      <w:r w:rsidR="00C048C4" w:rsidRPr="00B147C6">
        <w:rPr>
          <w:rFonts w:ascii="Tahoma" w:hAnsi="Tahoma" w:cs="Tahoma"/>
          <w:bCs/>
          <w:iCs/>
          <w:sz w:val="24"/>
          <w:szCs w:val="24"/>
        </w:rPr>
        <w:t>рег</w:t>
      </w:r>
      <w:r w:rsidR="00C048C4" w:rsidRPr="00B147C6">
        <w:rPr>
          <w:rFonts w:ascii="Tahoma" w:hAnsi="Tahoma" w:cs="Tahoma"/>
          <w:bCs/>
          <w:iCs/>
          <w:sz w:val="24"/>
          <w:szCs w:val="24"/>
          <w:lang w:val="ru-RU"/>
        </w:rPr>
        <w:t>улы</w:t>
      </w:r>
      <w:proofErr w:type="spellEnd"/>
      <w:r w:rsidR="00327357" w:rsidRPr="00B147C6">
        <w:rPr>
          <w:rFonts w:ascii="Tahoma" w:hAnsi="Tahoma" w:cs="Tahoma"/>
          <w:bCs/>
          <w:iCs/>
          <w:sz w:val="24"/>
          <w:szCs w:val="24"/>
          <w:lang w:val="ru-RU"/>
        </w:rPr>
        <w:t>, применя</w:t>
      </w:r>
      <w:r w:rsidR="00C048C4" w:rsidRPr="00B147C6">
        <w:rPr>
          <w:rFonts w:ascii="Tahoma" w:hAnsi="Tahoma" w:cs="Tahoma"/>
          <w:bCs/>
          <w:iCs/>
          <w:sz w:val="24"/>
          <w:szCs w:val="24"/>
          <w:lang w:val="ru-RU"/>
        </w:rPr>
        <w:t>ются</w:t>
      </w:r>
      <w:r w:rsidR="00327357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 относительно К</w:t>
      </w:r>
      <w:r w:rsidR="004E6E2E" w:rsidRPr="00B147C6">
        <w:rPr>
          <w:rFonts w:ascii="Tahoma" w:hAnsi="Tahoma" w:cs="Tahoma"/>
          <w:bCs/>
          <w:iCs/>
          <w:sz w:val="24"/>
          <w:szCs w:val="24"/>
          <w:lang w:val="ru-RU"/>
        </w:rPr>
        <w:t>лиентов, которые зарегистрирова</w:t>
      </w:r>
      <w:r w:rsidR="00327357" w:rsidRPr="00B147C6">
        <w:rPr>
          <w:rFonts w:ascii="Tahoma" w:hAnsi="Tahoma" w:cs="Tahoma"/>
          <w:bCs/>
          <w:iCs/>
          <w:sz w:val="24"/>
          <w:szCs w:val="24"/>
          <w:lang w:val="ru-RU"/>
        </w:rPr>
        <w:t>ны в Европейской экономической зон</w:t>
      </w:r>
      <w:r w:rsidR="00614182" w:rsidRPr="00B147C6">
        <w:rPr>
          <w:rFonts w:ascii="Tahoma" w:hAnsi="Tahoma" w:cs="Tahoma"/>
          <w:bCs/>
          <w:iCs/>
          <w:sz w:val="24"/>
          <w:szCs w:val="24"/>
          <w:lang w:val="ru-RU"/>
        </w:rPr>
        <w:t>е</w:t>
      </w:r>
      <w:r w:rsidR="00327357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. </w:t>
      </w:r>
    </w:p>
    <w:p w14:paraId="38C3183A" w14:textId="51183695" w:rsidR="00A1546B" w:rsidRPr="00B147C6" w:rsidRDefault="00035AC6" w:rsidP="00CF39C9">
      <w:pPr>
        <w:numPr>
          <w:ilvl w:val="1"/>
          <w:numId w:val="2"/>
        </w:numPr>
        <w:suppressAutoHyphens w:val="0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 xml:space="preserve">Процедуры </w:t>
      </w:r>
      <w:r w:rsidR="00A1546B" w:rsidRPr="00B147C6">
        <w:rPr>
          <w:rFonts w:ascii="Tahoma" w:hAnsi="Tahoma" w:cs="Tahoma"/>
          <w:sz w:val="24"/>
          <w:szCs w:val="24"/>
          <w:lang w:val="ru-RU"/>
        </w:rPr>
        <w:t>по</w:t>
      </w:r>
      <w:r w:rsidR="00A1546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546B" w:rsidRPr="00B147C6">
        <w:rPr>
          <w:rFonts w:ascii="Tahoma" w:hAnsi="Tahoma" w:cs="Tahoma"/>
          <w:sz w:val="24"/>
          <w:szCs w:val="24"/>
        </w:rPr>
        <w:t>сравнени</w:t>
      </w:r>
      <w:proofErr w:type="spellEnd"/>
      <w:r w:rsidR="00A1546B" w:rsidRPr="00B147C6">
        <w:rPr>
          <w:rFonts w:ascii="Tahoma" w:hAnsi="Tahoma" w:cs="Tahoma"/>
          <w:sz w:val="24"/>
          <w:szCs w:val="24"/>
          <w:lang w:val="ru-RU"/>
        </w:rPr>
        <w:t>ю (</w:t>
      </w:r>
      <w:proofErr w:type="spellStart"/>
      <w:r w:rsidR="00A1546B" w:rsidRPr="00B147C6">
        <w:rPr>
          <w:rFonts w:ascii="Tahoma" w:hAnsi="Tahoma" w:cs="Tahoma"/>
          <w:sz w:val="24"/>
          <w:szCs w:val="24"/>
          <w:lang w:val="ru-RU"/>
        </w:rPr>
        <w:t>реконцеляция</w:t>
      </w:r>
      <w:proofErr w:type="spellEnd"/>
      <w:r w:rsidR="00A1546B" w:rsidRPr="00B147C6">
        <w:rPr>
          <w:rFonts w:ascii="Tahoma" w:hAnsi="Tahoma" w:cs="Tahoma"/>
          <w:sz w:val="24"/>
          <w:szCs w:val="24"/>
          <w:lang w:val="ru-RU"/>
        </w:rPr>
        <w:t>)</w:t>
      </w:r>
      <w:r w:rsidR="00A1546B" w:rsidRPr="00B147C6">
        <w:rPr>
          <w:rFonts w:ascii="Tahoma" w:hAnsi="Tahoma" w:cs="Tahoma"/>
          <w:sz w:val="24"/>
          <w:szCs w:val="24"/>
        </w:rPr>
        <w:t xml:space="preserve"> </w:t>
      </w:r>
      <w:r w:rsidR="00A1546B" w:rsidRPr="00B147C6">
        <w:rPr>
          <w:rFonts w:ascii="Tahoma" w:hAnsi="Tahoma" w:cs="Tahoma"/>
          <w:sz w:val="24"/>
          <w:szCs w:val="24"/>
          <w:lang w:val="ru-RU"/>
        </w:rPr>
        <w:t>и</w:t>
      </w:r>
      <w:r w:rsidR="00A1546B" w:rsidRPr="00B147C6">
        <w:rPr>
          <w:rFonts w:ascii="Tahoma" w:hAnsi="Tahoma" w:cs="Tahoma"/>
          <w:sz w:val="24"/>
          <w:szCs w:val="24"/>
        </w:rPr>
        <w:t xml:space="preserve"> </w:t>
      </w:r>
      <w:r w:rsidR="00A1546B" w:rsidRPr="00B147C6">
        <w:rPr>
          <w:rFonts w:ascii="Tahoma" w:hAnsi="Tahoma" w:cs="Tahoma"/>
          <w:sz w:val="24"/>
          <w:szCs w:val="24"/>
          <w:lang w:val="ru-RU"/>
        </w:rPr>
        <w:t>п</w:t>
      </w:r>
      <w:proofErr w:type="spellStart"/>
      <w:r w:rsidR="00A1546B" w:rsidRPr="00B147C6">
        <w:rPr>
          <w:rFonts w:ascii="Tahoma" w:hAnsi="Tahoma" w:cs="Tahoma"/>
          <w:sz w:val="24"/>
          <w:szCs w:val="24"/>
        </w:rPr>
        <w:t>одтверждени</w:t>
      </w:r>
      <w:proofErr w:type="spellEnd"/>
      <w:r w:rsidR="00A1546B" w:rsidRPr="00B147C6">
        <w:rPr>
          <w:rFonts w:ascii="Tahoma" w:hAnsi="Tahoma" w:cs="Tahoma"/>
          <w:sz w:val="24"/>
          <w:szCs w:val="24"/>
          <w:lang w:val="ru-RU"/>
        </w:rPr>
        <w:t>ю</w:t>
      </w:r>
      <w:r w:rsidR="00A1546B" w:rsidRPr="00B147C6">
        <w:rPr>
          <w:rFonts w:ascii="Tahoma" w:hAnsi="Tahoma" w:cs="Tahoma"/>
          <w:sz w:val="24"/>
          <w:szCs w:val="24"/>
        </w:rPr>
        <w:t xml:space="preserve"> </w:t>
      </w:r>
      <w:r w:rsidR="00A1546B" w:rsidRPr="00B147C6">
        <w:rPr>
          <w:rFonts w:ascii="Tahoma" w:hAnsi="Tahoma" w:cs="Tahoma"/>
          <w:sz w:val="24"/>
          <w:szCs w:val="24"/>
          <w:lang w:val="ru-RU"/>
        </w:rPr>
        <w:t>сделок, а также</w:t>
      </w:r>
      <w:r w:rsidR="00A1546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546B" w:rsidRPr="00B147C6">
        <w:rPr>
          <w:rFonts w:ascii="Tahoma" w:hAnsi="Tahoma" w:cs="Tahoma"/>
          <w:sz w:val="24"/>
          <w:szCs w:val="24"/>
        </w:rPr>
        <w:t>порядк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>а</w:t>
      </w:r>
      <w:r w:rsidR="00A1546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546B" w:rsidRPr="00B147C6">
        <w:rPr>
          <w:rFonts w:ascii="Tahoma" w:hAnsi="Tahoma" w:cs="Tahoma"/>
          <w:sz w:val="24"/>
          <w:szCs w:val="24"/>
        </w:rPr>
        <w:t>рассмотрения</w:t>
      </w:r>
      <w:proofErr w:type="spellEnd"/>
      <w:r w:rsidR="00A1546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47C6" w:rsidRPr="00B147C6">
        <w:rPr>
          <w:rFonts w:ascii="Tahoma" w:hAnsi="Tahoma" w:cs="Tahoma"/>
          <w:sz w:val="24"/>
          <w:szCs w:val="24"/>
        </w:rPr>
        <w:t>споров</w:t>
      </w:r>
      <w:proofErr w:type="spellEnd"/>
      <w:r w:rsidR="00B147C6" w:rsidRPr="00B147C6">
        <w:rPr>
          <w:rFonts w:ascii="Tahoma" w:hAnsi="Tahoma" w:cs="Tahoma"/>
          <w:sz w:val="24"/>
          <w:szCs w:val="24"/>
        </w:rPr>
        <w:t>,</w:t>
      </w:r>
      <w:r w:rsidR="00A1546B"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изложенные в этом разделе </w:t>
      </w:r>
      <w:r w:rsidR="00A1546B" w:rsidRPr="00B147C6">
        <w:rPr>
          <w:rFonts w:ascii="Tahoma" w:hAnsi="Tahoma" w:cs="Tahoma"/>
          <w:sz w:val="24"/>
          <w:szCs w:val="24"/>
          <w:lang w:val="en-US"/>
        </w:rPr>
        <w:t>EMIR</w:t>
      </w:r>
      <w:r w:rsidR="00F5458C" w:rsidRPr="00B147C6">
        <w:rPr>
          <w:rFonts w:ascii="Tahoma" w:hAnsi="Tahoma" w:cs="Tahoma"/>
          <w:sz w:val="24"/>
          <w:szCs w:val="24"/>
          <w:lang w:val="ru-RU"/>
        </w:rPr>
        <w:t xml:space="preserve"> соглашения</w:t>
      </w:r>
      <w:r w:rsidR="00A1546B" w:rsidRPr="00B147C6">
        <w:rPr>
          <w:rFonts w:ascii="Tahoma" w:hAnsi="Tahoma" w:cs="Tahoma"/>
          <w:sz w:val="24"/>
          <w:szCs w:val="24"/>
        </w:rPr>
        <w:t>,</w:t>
      </w:r>
      <w:r w:rsidR="00A1546B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="00A1546B" w:rsidRPr="00B147C6">
        <w:rPr>
          <w:rFonts w:ascii="Tahoma" w:hAnsi="Tahoma" w:cs="Tahoma"/>
          <w:sz w:val="24"/>
          <w:szCs w:val="24"/>
        </w:rPr>
        <w:t>применяется</w:t>
      </w:r>
      <w:proofErr w:type="spellEnd"/>
      <w:r w:rsidR="00A1546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546B" w:rsidRPr="00B147C6">
        <w:rPr>
          <w:rFonts w:ascii="Tahoma" w:hAnsi="Tahoma" w:cs="Tahoma"/>
          <w:sz w:val="24"/>
          <w:szCs w:val="24"/>
        </w:rPr>
        <w:t>только</w:t>
      </w:r>
      <w:proofErr w:type="spellEnd"/>
      <w:r w:rsidR="00A1546B"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к сделкам </w:t>
      </w:r>
      <w:r w:rsidRPr="00B147C6">
        <w:rPr>
          <w:rFonts w:ascii="Tahoma" w:hAnsi="Tahoma" w:cs="Tahoma"/>
          <w:sz w:val="24"/>
          <w:szCs w:val="24"/>
        </w:rPr>
        <w:t xml:space="preserve">с </w:t>
      </w:r>
      <w:proofErr w:type="spellStart"/>
      <w:r w:rsidRPr="00B147C6">
        <w:rPr>
          <w:rFonts w:ascii="Tahoma" w:hAnsi="Tahoma" w:cs="Tahoma"/>
          <w:sz w:val="24"/>
          <w:szCs w:val="24"/>
        </w:rPr>
        <w:t>производными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Ф</w:t>
      </w:r>
      <w:r w:rsidRPr="00B147C6">
        <w:rPr>
          <w:rFonts w:ascii="Tahoma" w:hAnsi="Tahoma" w:cs="Tahoma"/>
          <w:sz w:val="24"/>
          <w:szCs w:val="24"/>
          <w:lang w:val="ru-RU"/>
        </w:rPr>
        <w:t>И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>заключенным между Сторонами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546B" w:rsidRPr="00B147C6">
        <w:rPr>
          <w:rFonts w:ascii="Tahoma" w:hAnsi="Tahoma" w:cs="Tahoma"/>
          <w:sz w:val="24"/>
          <w:szCs w:val="24"/>
        </w:rPr>
        <w:t>на</w:t>
      </w:r>
      <w:proofErr w:type="spellEnd"/>
      <w:r w:rsidR="00A1546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501D" w:rsidRPr="00B147C6">
        <w:rPr>
          <w:rFonts w:ascii="Tahoma" w:hAnsi="Tahoma" w:cs="Tahoma"/>
          <w:sz w:val="24"/>
          <w:szCs w:val="24"/>
        </w:rPr>
        <w:t>основании</w:t>
      </w:r>
      <w:proofErr w:type="spellEnd"/>
      <w:r w:rsidR="00D1501D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501D" w:rsidRPr="00B147C6">
        <w:rPr>
          <w:rFonts w:ascii="Tahoma" w:hAnsi="Tahoma" w:cs="Tahoma"/>
          <w:sz w:val="24"/>
          <w:szCs w:val="24"/>
        </w:rPr>
        <w:t>Договора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>.</w:t>
      </w:r>
      <w:r w:rsidR="00A1546B" w:rsidRPr="00B147C6">
        <w:rPr>
          <w:rFonts w:ascii="Tahoma" w:hAnsi="Tahoma" w:cs="Tahoma"/>
          <w:sz w:val="24"/>
          <w:szCs w:val="24"/>
        </w:rPr>
        <w:t xml:space="preserve"> </w:t>
      </w:r>
    </w:p>
    <w:p w14:paraId="2F853666" w14:textId="7A1E0AD9" w:rsidR="00BF7F07" w:rsidRPr="00B147C6" w:rsidRDefault="00BF7F07" w:rsidP="006B509D">
      <w:pPr>
        <w:numPr>
          <w:ilvl w:val="1"/>
          <w:numId w:val="2"/>
        </w:numPr>
        <w:ind w:left="426" w:hanging="426"/>
        <w:jc w:val="both"/>
        <w:rPr>
          <w:rFonts w:ascii="Tahoma" w:hAnsi="Tahoma" w:cs="Tahoma"/>
          <w:bCs/>
          <w:iCs/>
          <w:sz w:val="24"/>
          <w:szCs w:val="24"/>
        </w:rPr>
      </w:pPr>
      <w:r w:rsidRPr="00B147C6">
        <w:rPr>
          <w:rFonts w:ascii="Tahoma" w:hAnsi="Tahoma" w:cs="Tahoma"/>
          <w:bCs/>
          <w:iCs/>
          <w:sz w:val="24"/>
          <w:szCs w:val="24"/>
          <w:lang w:val="ru-RU"/>
        </w:rPr>
        <w:t>У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казанный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Pr="00B147C6">
        <w:rPr>
          <w:rFonts w:ascii="Tahoma" w:hAnsi="Tahoma" w:cs="Tahoma"/>
          <w:bCs/>
          <w:iCs/>
          <w:sz w:val="24"/>
          <w:szCs w:val="24"/>
          <w:lang w:val="ru-RU"/>
        </w:rPr>
        <w:t>в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пунктах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Pr="00B147C6">
        <w:rPr>
          <w:rFonts w:ascii="Tahoma" w:hAnsi="Tahoma" w:cs="Tahoma"/>
          <w:bCs/>
          <w:iCs/>
          <w:sz w:val="24"/>
          <w:szCs w:val="24"/>
          <w:lang w:val="ru-RU"/>
        </w:rPr>
        <w:t>9.1</w:t>
      </w:r>
      <w:r w:rsidR="00035AC6" w:rsidRPr="00B147C6">
        <w:rPr>
          <w:rFonts w:ascii="Tahoma" w:hAnsi="Tahoma" w:cs="Tahoma"/>
          <w:bCs/>
          <w:iCs/>
          <w:sz w:val="24"/>
          <w:szCs w:val="24"/>
          <w:lang w:val="ru-RU"/>
        </w:rPr>
        <w:t>4</w:t>
      </w:r>
      <w:r w:rsidRPr="00B147C6">
        <w:rPr>
          <w:rFonts w:ascii="Tahoma" w:hAnsi="Tahoma" w:cs="Tahoma"/>
          <w:bCs/>
          <w:iCs/>
          <w:sz w:val="24"/>
          <w:szCs w:val="24"/>
          <w:lang w:val="ru-RU"/>
        </w:rPr>
        <w:t>.-9.1</w:t>
      </w:r>
      <w:r w:rsidR="00035AC6" w:rsidRPr="00B147C6">
        <w:rPr>
          <w:rFonts w:ascii="Tahoma" w:hAnsi="Tahoma" w:cs="Tahoma"/>
          <w:bCs/>
          <w:iCs/>
          <w:sz w:val="24"/>
          <w:szCs w:val="24"/>
          <w:lang w:val="ru-RU"/>
        </w:rPr>
        <w:t>7</w:t>
      </w:r>
      <w:r w:rsidRPr="00B147C6">
        <w:rPr>
          <w:rFonts w:ascii="Tahoma" w:hAnsi="Tahoma" w:cs="Tahoma"/>
          <w:bCs/>
          <w:iCs/>
          <w:sz w:val="24"/>
          <w:szCs w:val="24"/>
          <w:lang w:val="ru-RU"/>
        </w:rPr>
        <w:t>.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порядок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035AC6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предоставления информации применяется по отношению к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любы</w:t>
      </w:r>
      <w:proofErr w:type="spellEnd"/>
      <w:r w:rsidR="00035AC6" w:rsidRPr="00B147C6">
        <w:rPr>
          <w:rFonts w:ascii="Tahoma" w:hAnsi="Tahoma" w:cs="Tahoma"/>
          <w:bCs/>
          <w:iCs/>
          <w:sz w:val="24"/>
          <w:szCs w:val="24"/>
          <w:lang w:val="ru-RU"/>
        </w:rPr>
        <w:t>м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сделк</w:t>
      </w:r>
      <w:r w:rsidR="00035AC6" w:rsidRPr="00B147C6">
        <w:rPr>
          <w:rFonts w:ascii="Tahoma" w:hAnsi="Tahoma" w:cs="Tahoma"/>
          <w:bCs/>
          <w:iCs/>
          <w:sz w:val="24"/>
          <w:szCs w:val="24"/>
          <w:lang w:val="ru-RU"/>
        </w:rPr>
        <w:t>ам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с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производными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Ф</w:t>
      </w:r>
      <w:r w:rsidRPr="00B147C6">
        <w:rPr>
          <w:rFonts w:ascii="Tahoma" w:hAnsi="Tahoma" w:cs="Tahoma"/>
          <w:bCs/>
          <w:iCs/>
          <w:sz w:val="24"/>
          <w:szCs w:val="24"/>
          <w:lang w:val="ru-RU"/>
        </w:rPr>
        <w:t>И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.  </w:t>
      </w:r>
    </w:p>
    <w:p w14:paraId="10C40714" w14:textId="77777777" w:rsidR="00BF7F07" w:rsidRPr="00B147C6" w:rsidRDefault="00BF7F07" w:rsidP="006B509D">
      <w:pPr>
        <w:numPr>
          <w:ilvl w:val="1"/>
          <w:numId w:val="2"/>
        </w:numPr>
        <w:ind w:left="426" w:hanging="426"/>
        <w:jc w:val="both"/>
        <w:rPr>
          <w:rFonts w:ascii="Tahoma" w:hAnsi="Tahoma" w:cs="Tahoma"/>
          <w:bCs/>
          <w:iCs/>
          <w:sz w:val="24"/>
          <w:szCs w:val="24"/>
        </w:rPr>
      </w:pP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После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заключения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после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внесения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изменений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Договор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обязуется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обменяться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Подтверждениями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позднее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чем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конца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следующего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Рабочего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дня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.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Договоре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указан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меньший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срок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Подтверждения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применяется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указанный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договоре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срок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Подтверждения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. </w:t>
      </w:r>
    </w:p>
    <w:p w14:paraId="4B50404A" w14:textId="52644D94" w:rsidR="00BF7F07" w:rsidRPr="00B147C6" w:rsidRDefault="00BF7F07" w:rsidP="006B509D">
      <w:pPr>
        <w:numPr>
          <w:ilvl w:val="1"/>
          <w:numId w:val="2"/>
        </w:numPr>
        <w:ind w:left="426" w:hanging="426"/>
        <w:jc w:val="both"/>
        <w:rPr>
          <w:rFonts w:ascii="Tahoma" w:hAnsi="Tahoma" w:cs="Tahoma"/>
          <w:bCs/>
          <w:iCs/>
          <w:sz w:val="24"/>
          <w:szCs w:val="24"/>
        </w:rPr>
      </w:pPr>
      <w:r w:rsidRPr="00B147C6">
        <w:rPr>
          <w:rFonts w:ascii="Tahoma" w:hAnsi="Tahoma" w:cs="Tahoma"/>
          <w:bCs/>
          <w:iCs/>
          <w:sz w:val="24"/>
          <w:szCs w:val="24"/>
        </w:rPr>
        <w:t xml:space="preserve">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случае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указанный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пункте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8546CB" w:rsidRPr="00B147C6">
        <w:rPr>
          <w:rFonts w:ascii="Tahoma" w:hAnsi="Tahoma" w:cs="Tahoma"/>
          <w:bCs/>
          <w:iCs/>
          <w:sz w:val="24"/>
          <w:szCs w:val="24"/>
          <w:lang w:val="ru-RU"/>
        </w:rPr>
        <w:t>9.</w:t>
      </w:r>
      <w:r w:rsidR="00667177" w:rsidRPr="00B147C6">
        <w:rPr>
          <w:rFonts w:ascii="Tahoma" w:hAnsi="Tahoma" w:cs="Tahoma"/>
          <w:bCs/>
          <w:iCs/>
          <w:sz w:val="24"/>
          <w:szCs w:val="24"/>
          <w:lang w:val="ru-RU"/>
        </w:rPr>
        <w:t>4</w:t>
      </w:r>
      <w:r w:rsidR="008546CB" w:rsidRPr="00B147C6">
        <w:rPr>
          <w:rFonts w:ascii="Tahoma" w:hAnsi="Tahoma" w:cs="Tahoma"/>
          <w:bCs/>
          <w:iCs/>
          <w:sz w:val="24"/>
          <w:szCs w:val="24"/>
          <w:lang w:val="ru-RU"/>
        </w:rPr>
        <w:t>.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="0056779C" w:rsidRPr="00B147C6">
        <w:rPr>
          <w:rFonts w:ascii="Tahoma" w:hAnsi="Tahoma" w:cs="Tahoma"/>
          <w:bCs/>
          <w:iCs/>
          <w:sz w:val="24"/>
          <w:szCs w:val="24"/>
        </w:rPr>
        <w:t>срок</w:t>
      </w:r>
      <w:proofErr w:type="spellEnd"/>
      <w:r w:rsidR="0056779C"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Сторона</w:t>
      </w:r>
      <w:proofErr w:type="spellEnd"/>
      <w:r w:rsidR="0056779C" w:rsidRPr="00B147C6">
        <w:rPr>
          <w:rFonts w:ascii="Tahoma" w:hAnsi="Tahoma" w:cs="Tahoma"/>
          <w:bCs/>
          <w:iCs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отправившая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Подтверждение</w:t>
      </w:r>
      <w:proofErr w:type="spellEnd"/>
      <w:r w:rsidR="0056779C" w:rsidRPr="00B147C6">
        <w:rPr>
          <w:rFonts w:ascii="Tahoma" w:hAnsi="Tahoma" w:cs="Tahoma"/>
          <w:bCs/>
          <w:iCs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получила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B01C74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обратно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Подтверждение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Возражение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считается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что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Сторона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которая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срок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отправила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Подтверждение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подтвердила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условия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Сделки</w:t>
      </w:r>
      <w:proofErr w:type="spellEnd"/>
      <w:r w:rsidR="00F5458C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, указанные </w:t>
      </w:r>
      <w:r w:rsidR="00F5458C" w:rsidRPr="00B147C6">
        <w:rPr>
          <w:rFonts w:ascii="Tahoma" w:hAnsi="Tahoma" w:cs="Tahoma"/>
          <w:bCs/>
          <w:iCs/>
          <w:sz w:val="24"/>
          <w:szCs w:val="24"/>
        </w:rPr>
        <w:t>в</w:t>
      </w:r>
      <w:r w:rsidR="00F5458C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 </w:t>
      </w:r>
      <w:proofErr w:type="spellStart"/>
      <w:r w:rsidR="00F5458C" w:rsidRPr="00B147C6">
        <w:rPr>
          <w:rFonts w:ascii="Tahoma" w:hAnsi="Tahoma" w:cs="Tahoma"/>
          <w:bCs/>
          <w:iCs/>
          <w:sz w:val="24"/>
          <w:szCs w:val="24"/>
        </w:rPr>
        <w:t>Подтверждени</w:t>
      </w:r>
      <w:proofErr w:type="spellEnd"/>
      <w:r w:rsidR="00F5458C" w:rsidRPr="00B147C6">
        <w:rPr>
          <w:rFonts w:ascii="Tahoma" w:hAnsi="Tahoma" w:cs="Tahoma"/>
          <w:bCs/>
          <w:iCs/>
          <w:sz w:val="24"/>
          <w:szCs w:val="24"/>
          <w:lang w:val="ru-RU"/>
        </w:rPr>
        <w:t>и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. </w:t>
      </w:r>
    </w:p>
    <w:p w14:paraId="60BF2F4C" w14:textId="5E93975D" w:rsidR="00CF4525" w:rsidRPr="00B147C6" w:rsidRDefault="00CF4525" w:rsidP="006B509D">
      <w:pPr>
        <w:numPr>
          <w:ilvl w:val="1"/>
          <w:numId w:val="2"/>
        </w:numPr>
        <w:ind w:left="426" w:hanging="426"/>
        <w:jc w:val="both"/>
        <w:rPr>
          <w:rFonts w:ascii="Tahoma" w:hAnsi="Tahoma" w:cs="Tahoma"/>
          <w:bCs/>
          <w:iCs/>
          <w:sz w:val="24"/>
          <w:szCs w:val="24"/>
        </w:rPr>
      </w:pP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соглашаются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произвести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сравнение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Незаконченных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срок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указанный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EMIR </w:t>
      </w:r>
      <w:proofErr w:type="spellStart"/>
      <w:r w:rsidR="00C048C4" w:rsidRPr="00B147C6">
        <w:rPr>
          <w:rFonts w:ascii="Tahoma" w:hAnsi="Tahoma" w:cs="Tahoma"/>
          <w:bCs/>
          <w:iCs/>
          <w:sz w:val="24"/>
          <w:szCs w:val="24"/>
        </w:rPr>
        <w:t>рег</w:t>
      </w:r>
      <w:r w:rsidR="00C048C4" w:rsidRPr="00B147C6">
        <w:rPr>
          <w:rFonts w:ascii="Tahoma" w:hAnsi="Tahoma" w:cs="Tahoma"/>
          <w:bCs/>
          <w:iCs/>
          <w:sz w:val="24"/>
          <w:szCs w:val="24"/>
          <w:lang w:val="ru-RU"/>
        </w:rPr>
        <w:t>уле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. </w:t>
      </w:r>
    </w:p>
    <w:p w14:paraId="21865D57" w14:textId="5256DA2A" w:rsidR="00CF4525" w:rsidRPr="00B147C6" w:rsidRDefault="00CF4525" w:rsidP="006B509D">
      <w:pPr>
        <w:numPr>
          <w:ilvl w:val="1"/>
          <w:numId w:val="2"/>
        </w:numPr>
        <w:ind w:left="426" w:hanging="426"/>
        <w:jc w:val="both"/>
        <w:rPr>
          <w:rFonts w:ascii="Tahoma" w:hAnsi="Tahoma" w:cs="Tahoma"/>
          <w:bCs/>
          <w:iCs/>
          <w:sz w:val="24"/>
          <w:szCs w:val="24"/>
        </w:rPr>
      </w:pP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Сравнение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Незаконченных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производит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отправляя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Клиенту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D61F89" w:rsidRPr="00B147C6">
        <w:rPr>
          <w:rFonts w:ascii="Tahoma" w:hAnsi="Tahoma" w:cs="Tahoma"/>
          <w:bCs/>
          <w:iCs/>
          <w:sz w:val="24"/>
          <w:szCs w:val="24"/>
          <w:lang w:val="ru-RU"/>
        </w:rPr>
        <w:t>С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редствам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D61F89" w:rsidRPr="00B147C6">
        <w:rPr>
          <w:rFonts w:ascii="Tahoma" w:hAnsi="Tahoma" w:cs="Tahoma"/>
          <w:bCs/>
          <w:iCs/>
          <w:sz w:val="24"/>
          <w:szCs w:val="24"/>
          <w:lang w:val="ru-RU"/>
        </w:rPr>
        <w:t>с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вязи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список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сравнения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Незаконченных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котором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указанны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все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Незаконченные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существенные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правила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оценка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день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сравнения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. </w:t>
      </w:r>
    </w:p>
    <w:p w14:paraId="3AB78735" w14:textId="28ADE5B4" w:rsidR="00CF4525" w:rsidRPr="00B147C6" w:rsidRDefault="00CF4525" w:rsidP="006B509D">
      <w:pPr>
        <w:numPr>
          <w:ilvl w:val="1"/>
          <w:numId w:val="2"/>
        </w:numPr>
        <w:ind w:left="426" w:hanging="426"/>
        <w:jc w:val="both"/>
        <w:rPr>
          <w:rFonts w:ascii="Tahoma" w:hAnsi="Tahoma" w:cs="Tahoma"/>
          <w:bCs/>
          <w:iCs/>
          <w:sz w:val="24"/>
          <w:szCs w:val="24"/>
        </w:rPr>
      </w:pP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получая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список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сравнения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Незаконченных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обязуется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немедленно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проверить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Незаконченные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существенные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правила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оценку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позднее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чем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течении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3 (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трех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)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рабочих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дней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(в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случае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ежедневного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сравнения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-в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течени</w:t>
      </w:r>
      <w:proofErr w:type="spellEnd"/>
      <w:r w:rsidR="00B01C74" w:rsidRPr="00B147C6">
        <w:rPr>
          <w:rFonts w:ascii="Tahoma" w:hAnsi="Tahoma" w:cs="Tahoma"/>
          <w:bCs/>
          <w:iCs/>
          <w:sz w:val="24"/>
          <w:szCs w:val="24"/>
          <w:lang w:val="ru-RU"/>
        </w:rPr>
        <w:t>е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одного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рабочего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дня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),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Возражения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таковые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возникли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Банку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отправляются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D61F89" w:rsidRPr="00B147C6">
        <w:rPr>
          <w:rFonts w:ascii="Tahoma" w:hAnsi="Tahoma" w:cs="Tahoma"/>
          <w:bCs/>
          <w:iCs/>
          <w:sz w:val="24"/>
          <w:szCs w:val="24"/>
          <w:lang w:val="ru-RU"/>
        </w:rPr>
        <w:t>С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редствам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D61F89" w:rsidRPr="00B147C6">
        <w:rPr>
          <w:rFonts w:ascii="Tahoma" w:hAnsi="Tahoma" w:cs="Tahoma"/>
          <w:bCs/>
          <w:iCs/>
          <w:sz w:val="24"/>
          <w:szCs w:val="24"/>
          <w:lang w:val="ru-RU"/>
        </w:rPr>
        <w:t>с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вязи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. </w:t>
      </w:r>
    </w:p>
    <w:p w14:paraId="2DCAC35D" w14:textId="5D0D5759" w:rsidR="00CF4525" w:rsidRPr="00B147C6" w:rsidRDefault="00CF4525" w:rsidP="006B509D">
      <w:pPr>
        <w:numPr>
          <w:ilvl w:val="1"/>
          <w:numId w:val="2"/>
        </w:numPr>
        <w:ind w:left="567" w:hanging="567"/>
        <w:rPr>
          <w:rFonts w:ascii="Tahoma" w:hAnsi="Tahoma" w:cs="Tahoma"/>
          <w:bCs/>
          <w:iCs/>
          <w:sz w:val="24"/>
          <w:szCs w:val="24"/>
        </w:rPr>
      </w:pP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ранее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указанный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срок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отправил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Банку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Возражения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считается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что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сравнение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произ</w:t>
      </w:r>
      <w:proofErr w:type="spellEnd"/>
      <w:r w:rsidR="00667177" w:rsidRPr="00B147C6">
        <w:rPr>
          <w:rFonts w:ascii="Tahoma" w:hAnsi="Tahoma" w:cs="Tahoma"/>
          <w:bCs/>
          <w:iCs/>
          <w:sz w:val="24"/>
          <w:szCs w:val="24"/>
          <w:lang w:val="ru-RU"/>
        </w:rPr>
        <w:t>ведено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данные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верны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подтверждены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полностью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. </w:t>
      </w:r>
    </w:p>
    <w:p w14:paraId="56B588B9" w14:textId="63DCDD14" w:rsidR="00731EF9" w:rsidRPr="00B147C6" w:rsidRDefault="00731EF9" w:rsidP="006B509D">
      <w:pPr>
        <w:numPr>
          <w:ilvl w:val="1"/>
          <w:numId w:val="2"/>
        </w:numPr>
        <w:ind w:left="567" w:hanging="567"/>
        <w:jc w:val="both"/>
        <w:rPr>
          <w:rFonts w:ascii="Tahoma" w:hAnsi="Tahoma" w:cs="Tahoma"/>
          <w:bCs/>
          <w:iCs/>
          <w:sz w:val="24"/>
          <w:szCs w:val="24"/>
        </w:rPr>
      </w:pP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отправил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Банку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Возражения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об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отдельных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Незаконченных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сделках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считается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что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сравнение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произведено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только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относительно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Спорных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то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время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как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остальные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Незаконченные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основные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правила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оценка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считаются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верными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подтвержденными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полностью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. </w:t>
      </w:r>
    </w:p>
    <w:p w14:paraId="0D4AF50E" w14:textId="1B669F28" w:rsidR="00731EF9" w:rsidRPr="00B147C6" w:rsidRDefault="00731EF9" w:rsidP="006B509D">
      <w:pPr>
        <w:numPr>
          <w:ilvl w:val="1"/>
          <w:numId w:val="2"/>
        </w:numPr>
        <w:ind w:left="567" w:hanging="567"/>
        <w:jc w:val="both"/>
        <w:rPr>
          <w:rFonts w:ascii="Tahoma" w:hAnsi="Tahoma" w:cs="Tahoma"/>
          <w:bCs/>
          <w:iCs/>
          <w:sz w:val="24"/>
          <w:szCs w:val="24"/>
        </w:rPr>
      </w:pPr>
      <w:r w:rsidRPr="00B147C6">
        <w:rPr>
          <w:rFonts w:ascii="Tahoma" w:hAnsi="Tahoma" w:cs="Tahoma"/>
          <w:bCs/>
          <w:iCs/>
          <w:sz w:val="24"/>
          <w:szCs w:val="24"/>
        </w:rPr>
        <w:t xml:space="preserve">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Возражении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указанные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B01C74" w:rsidRPr="00B147C6">
        <w:rPr>
          <w:rFonts w:ascii="Tahoma" w:hAnsi="Tahoma" w:cs="Tahoma"/>
          <w:bCs/>
          <w:iCs/>
          <w:sz w:val="24"/>
          <w:szCs w:val="24"/>
          <w:lang w:val="ru-RU"/>
        </w:rPr>
        <w:t>С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поры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решаются</w:t>
      </w:r>
      <w:proofErr w:type="spellEnd"/>
      <w:r w:rsidR="00B01C74" w:rsidRPr="00B147C6">
        <w:rPr>
          <w:rFonts w:ascii="Tahoma" w:hAnsi="Tahoma" w:cs="Tahoma"/>
          <w:bCs/>
          <w:iCs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руководствуясь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доброй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волей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путем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переговоров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своевременно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B01C74" w:rsidRPr="00B147C6">
        <w:rPr>
          <w:rFonts w:ascii="Tahoma" w:hAnsi="Tahoma" w:cs="Tahoma"/>
          <w:bCs/>
          <w:iCs/>
          <w:sz w:val="24"/>
          <w:szCs w:val="24"/>
          <w:lang w:val="ru-RU"/>
        </w:rPr>
        <w:t>с целью найти способ разрешить разногласия, возникшие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между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Сторонами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>.</w:t>
      </w:r>
    </w:p>
    <w:p w14:paraId="0FA7D761" w14:textId="4AF48438" w:rsidR="00731EF9" w:rsidRPr="00B147C6" w:rsidRDefault="00731EF9" w:rsidP="006B509D">
      <w:pPr>
        <w:numPr>
          <w:ilvl w:val="1"/>
          <w:numId w:val="2"/>
        </w:numPr>
        <w:ind w:left="567" w:hanging="567"/>
        <w:jc w:val="both"/>
        <w:rPr>
          <w:rFonts w:ascii="Tahoma" w:hAnsi="Tahoma" w:cs="Tahoma"/>
          <w:bCs/>
          <w:iCs/>
          <w:sz w:val="24"/>
          <w:szCs w:val="24"/>
        </w:rPr>
      </w:pPr>
      <w:r w:rsidRPr="00B147C6">
        <w:rPr>
          <w:rFonts w:ascii="Tahoma" w:hAnsi="Tahoma" w:cs="Tahoma"/>
          <w:bCs/>
          <w:iCs/>
          <w:sz w:val="24"/>
          <w:szCs w:val="24"/>
        </w:rPr>
        <w:t xml:space="preserve">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случае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Спор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относительно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Спорной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решается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течении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5 (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пяти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)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Рабочих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дней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с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момента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когда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Сторона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отправила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Возражения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обоюдно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сообщая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об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этом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Сторонам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для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более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быстрого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урегулирования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B01C74" w:rsidRPr="00B147C6">
        <w:rPr>
          <w:rFonts w:ascii="Tahoma" w:hAnsi="Tahoma" w:cs="Tahoma"/>
          <w:bCs/>
          <w:iCs/>
          <w:sz w:val="24"/>
          <w:szCs w:val="24"/>
          <w:lang w:val="ru-RU"/>
        </w:rPr>
        <w:t>С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пора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могут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вовлекаться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вышестоящие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должностные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лица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. </w:t>
      </w:r>
    </w:p>
    <w:p w14:paraId="34FE6E0B" w14:textId="727ADD3F" w:rsidR="00BA1627" w:rsidRPr="00B147C6" w:rsidRDefault="00731EF9" w:rsidP="006B509D">
      <w:pPr>
        <w:numPr>
          <w:ilvl w:val="1"/>
          <w:numId w:val="2"/>
        </w:numPr>
        <w:ind w:left="567" w:hanging="567"/>
        <w:jc w:val="both"/>
        <w:rPr>
          <w:rFonts w:ascii="Tahoma" w:hAnsi="Tahoma" w:cs="Tahoma"/>
          <w:bCs/>
          <w:iCs/>
          <w:sz w:val="24"/>
          <w:szCs w:val="24"/>
        </w:rPr>
      </w:pPr>
      <w:r w:rsidRPr="00B147C6">
        <w:rPr>
          <w:rFonts w:ascii="Tahoma" w:hAnsi="Tahoma" w:cs="Tahoma"/>
          <w:bCs/>
          <w:iCs/>
          <w:sz w:val="24"/>
          <w:szCs w:val="24"/>
          <w:lang w:val="ru-RU"/>
        </w:rPr>
        <w:lastRenderedPageBreak/>
        <w:t xml:space="preserve">В случае, если спор не решается </w:t>
      </w:r>
      <w:r w:rsidR="0056779C" w:rsidRPr="00B147C6">
        <w:rPr>
          <w:rFonts w:ascii="Tahoma" w:hAnsi="Tahoma" w:cs="Tahoma"/>
          <w:bCs/>
          <w:iCs/>
          <w:sz w:val="24"/>
          <w:szCs w:val="24"/>
          <w:lang w:val="ru-RU"/>
        </w:rPr>
        <w:t>в срок,</w:t>
      </w:r>
      <w:r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 указанный в </w:t>
      </w:r>
      <w:r w:rsidRPr="00B147C6">
        <w:rPr>
          <w:rFonts w:ascii="Tahoma" w:hAnsi="Tahoma" w:cs="Tahoma"/>
          <w:bCs/>
          <w:iCs/>
          <w:sz w:val="24"/>
          <w:szCs w:val="24"/>
        </w:rPr>
        <w:t>EMIR</w:t>
      </w:r>
      <w:r w:rsidR="00B01C74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 соглашении</w:t>
      </w:r>
      <w:r w:rsidRPr="00B147C6">
        <w:rPr>
          <w:rFonts w:ascii="Tahoma" w:hAnsi="Tahoma" w:cs="Tahoma"/>
          <w:bCs/>
          <w:iCs/>
          <w:sz w:val="24"/>
          <w:szCs w:val="24"/>
          <w:lang w:val="ru-RU"/>
        </w:rPr>
        <w:t>, в течени</w:t>
      </w:r>
      <w:r w:rsidR="00D61F89" w:rsidRPr="00B147C6">
        <w:rPr>
          <w:rFonts w:ascii="Tahoma" w:hAnsi="Tahoma" w:cs="Tahoma"/>
          <w:bCs/>
          <w:iCs/>
          <w:sz w:val="24"/>
          <w:szCs w:val="24"/>
          <w:lang w:val="ru-RU"/>
        </w:rPr>
        <w:t>е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10 (</w:t>
      </w:r>
      <w:r w:rsidRPr="00B147C6">
        <w:rPr>
          <w:rFonts w:ascii="Tahoma" w:hAnsi="Tahoma" w:cs="Tahoma"/>
          <w:bCs/>
          <w:iCs/>
          <w:sz w:val="24"/>
          <w:szCs w:val="24"/>
          <w:lang w:val="ru-RU"/>
        </w:rPr>
        <w:t>десяти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) </w:t>
      </w:r>
      <w:r w:rsidRPr="00B147C6">
        <w:rPr>
          <w:rFonts w:ascii="Tahoma" w:hAnsi="Tahoma" w:cs="Tahoma"/>
          <w:bCs/>
          <w:iCs/>
          <w:sz w:val="24"/>
          <w:szCs w:val="24"/>
          <w:lang w:val="ru-RU"/>
        </w:rPr>
        <w:t>Рабочих дней, он рассматривается в порядке рассмотрения споров</w:t>
      </w:r>
      <w:r w:rsidR="00D61F89" w:rsidRPr="00B147C6">
        <w:rPr>
          <w:rFonts w:ascii="Tahoma" w:hAnsi="Tahoma" w:cs="Tahoma"/>
          <w:bCs/>
          <w:iCs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 указанном в Договоре.</w:t>
      </w:r>
    </w:p>
    <w:p w14:paraId="1FD0729E" w14:textId="3FC66B50" w:rsidR="00731EF9" w:rsidRPr="00B147C6" w:rsidRDefault="00731EF9" w:rsidP="006B509D">
      <w:pPr>
        <w:numPr>
          <w:ilvl w:val="1"/>
          <w:numId w:val="2"/>
        </w:numPr>
        <w:ind w:left="567" w:hanging="567"/>
        <w:jc w:val="both"/>
        <w:rPr>
          <w:rFonts w:ascii="Tahoma" w:hAnsi="Tahoma" w:cs="Tahoma"/>
          <w:bCs/>
          <w:iCs/>
          <w:sz w:val="24"/>
          <w:szCs w:val="24"/>
        </w:rPr>
      </w:pP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обеспечивают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информирование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о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Сделках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и с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ними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связанных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условиях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прибегая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 к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помощи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третьих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лиц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передавая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информацию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соответствии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с </w:t>
      </w:r>
      <w:r w:rsidR="00B01C74" w:rsidRPr="00B147C6">
        <w:rPr>
          <w:rFonts w:ascii="Tahoma" w:hAnsi="Tahoma" w:cs="Tahoma"/>
          <w:bCs/>
          <w:iCs/>
          <w:sz w:val="24"/>
          <w:szCs w:val="24"/>
          <w:lang w:val="ru-RU"/>
        </w:rPr>
        <w:t>регулами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EMIR.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Сообщения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Сторон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могут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быть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опубликованы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использованы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целях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порядке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указанном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EMIR</w:t>
      </w:r>
      <w:r w:rsidR="00D653F5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 регулах</w:t>
      </w:r>
      <w:r w:rsidRPr="00B147C6">
        <w:rPr>
          <w:rFonts w:ascii="Tahoma" w:hAnsi="Tahoma" w:cs="Tahoma"/>
          <w:bCs/>
          <w:iCs/>
          <w:sz w:val="24"/>
          <w:szCs w:val="24"/>
        </w:rPr>
        <w:t>.</w:t>
      </w:r>
    </w:p>
    <w:p w14:paraId="1AC9C9FA" w14:textId="3A0FADCF" w:rsidR="00731EF9" w:rsidRPr="00B147C6" w:rsidRDefault="00731EF9" w:rsidP="006B509D">
      <w:pPr>
        <w:numPr>
          <w:ilvl w:val="1"/>
          <w:numId w:val="2"/>
        </w:numPr>
        <w:ind w:left="567" w:hanging="567"/>
        <w:jc w:val="both"/>
        <w:rPr>
          <w:rFonts w:ascii="Tahoma" w:hAnsi="Tahoma" w:cs="Tahoma"/>
          <w:bCs/>
          <w:iCs/>
          <w:sz w:val="24"/>
          <w:szCs w:val="24"/>
        </w:rPr>
      </w:pP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соглашаются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что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получая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другой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сообщение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о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несовпадении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информации</w:t>
      </w:r>
      <w:proofErr w:type="spellEnd"/>
      <w:r w:rsidR="00B01C74" w:rsidRPr="00B147C6">
        <w:rPr>
          <w:rFonts w:ascii="Tahoma" w:hAnsi="Tahoma" w:cs="Tahoma"/>
          <w:bCs/>
          <w:iCs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указанной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сообщении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что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указал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регистр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которым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пользуется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соответствующая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Сторона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течени</w:t>
      </w:r>
      <w:proofErr w:type="spellEnd"/>
      <w:r w:rsidR="00D653F5" w:rsidRPr="00B147C6">
        <w:rPr>
          <w:rFonts w:ascii="Tahoma" w:hAnsi="Tahoma" w:cs="Tahoma"/>
          <w:bCs/>
          <w:iCs/>
          <w:sz w:val="24"/>
          <w:szCs w:val="24"/>
          <w:lang w:val="ru-RU"/>
        </w:rPr>
        <w:t>е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того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же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Рабочего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дня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обновляет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неверную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информацию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отправляет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регистр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.  </w:t>
      </w:r>
    </w:p>
    <w:p w14:paraId="4A564699" w14:textId="43696B1F" w:rsidR="00731EF9" w:rsidRPr="00B147C6" w:rsidRDefault="00731EF9" w:rsidP="006B509D">
      <w:pPr>
        <w:numPr>
          <w:ilvl w:val="1"/>
          <w:numId w:val="2"/>
        </w:numPr>
        <w:ind w:left="567" w:hanging="567"/>
        <w:jc w:val="both"/>
        <w:rPr>
          <w:rFonts w:ascii="Tahoma" w:hAnsi="Tahoma" w:cs="Tahoma"/>
          <w:bCs/>
          <w:iCs/>
          <w:sz w:val="24"/>
          <w:szCs w:val="24"/>
        </w:rPr>
      </w:pP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обязуется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для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каждой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9E0C5A" w:rsidRPr="00B147C6">
        <w:rPr>
          <w:rFonts w:ascii="Tahoma" w:hAnsi="Tahoma" w:cs="Tahoma"/>
          <w:bCs/>
          <w:iCs/>
          <w:sz w:val="24"/>
          <w:szCs w:val="24"/>
          <w:lang w:val="ru-RU"/>
        </w:rPr>
        <w:t>С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делки</w:t>
      </w:r>
      <w:proofErr w:type="spellEnd"/>
      <w:r w:rsidR="00D61F89" w:rsidRPr="00B147C6">
        <w:rPr>
          <w:rFonts w:ascii="Tahoma" w:hAnsi="Tahoma" w:cs="Tahoma"/>
          <w:bCs/>
          <w:iCs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к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которой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относятся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EMIR</w:t>
      </w:r>
      <w:r w:rsidR="00D653F5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 регулы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подготовить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уникальный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9E0C5A" w:rsidRPr="00B147C6">
        <w:rPr>
          <w:rFonts w:ascii="Tahoma" w:hAnsi="Tahoma" w:cs="Tahoma"/>
          <w:bCs/>
          <w:iCs/>
          <w:sz w:val="24"/>
          <w:szCs w:val="24"/>
          <w:lang w:val="ru-RU"/>
        </w:rPr>
        <w:t>и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дентификатор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(UTI),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который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будет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указан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Подтверждении</w:t>
      </w:r>
      <w:proofErr w:type="spellEnd"/>
      <w:r w:rsidR="009E0C5A" w:rsidRPr="00B147C6">
        <w:rPr>
          <w:rFonts w:ascii="Tahoma" w:hAnsi="Tahoma" w:cs="Tahoma"/>
          <w:bCs/>
          <w:iCs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подготовленном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Банком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.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информируя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регистр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сообщени</w:t>
      </w:r>
      <w:proofErr w:type="spellEnd"/>
      <w:r w:rsidR="00D61F89" w:rsidRPr="00B147C6">
        <w:rPr>
          <w:rFonts w:ascii="Tahoma" w:hAnsi="Tahoma" w:cs="Tahoma"/>
          <w:bCs/>
          <w:iCs/>
          <w:sz w:val="24"/>
          <w:szCs w:val="24"/>
          <w:lang w:val="ru-RU"/>
        </w:rPr>
        <w:t>и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будет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указывать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9E0C5A" w:rsidRPr="00B147C6">
        <w:rPr>
          <w:rFonts w:ascii="Tahoma" w:hAnsi="Tahoma" w:cs="Tahoma"/>
          <w:bCs/>
          <w:iCs/>
          <w:sz w:val="24"/>
          <w:szCs w:val="24"/>
          <w:lang w:val="ru-RU"/>
        </w:rPr>
        <w:t>и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дентификатор</w:t>
      </w:r>
      <w:proofErr w:type="spellEnd"/>
      <w:r w:rsidR="00D61F89" w:rsidRPr="00B147C6">
        <w:rPr>
          <w:rFonts w:ascii="Tahoma" w:hAnsi="Tahoma" w:cs="Tahoma"/>
          <w:bCs/>
          <w:iCs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указанный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Банком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. </w:t>
      </w:r>
    </w:p>
    <w:p w14:paraId="6ADF400F" w14:textId="2B1A29C0" w:rsidR="006F1792" w:rsidRPr="00B147C6" w:rsidRDefault="006F1792" w:rsidP="006B509D">
      <w:pPr>
        <w:numPr>
          <w:ilvl w:val="1"/>
          <w:numId w:val="2"/>
        </w:numPr>
        <w:ind w:left="567" w:hanging="567"/>
        <w:jc w:val="both"/>
        <w:rPr>
          <w:rFonts w:ascii="Tahoma" w:hAnsi="Tahoma" w:cs="Tahoma"/>
          <w:bCs/>
          <w:iCs/>
          <w:sz w:val="24"/>
          <w:szCs w:val="24"/>
        </w:rPr>
      </w:pP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соглашаются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что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производят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своих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интер</w:t>
      </w:r>
      <w:r w:rsidR="00B546D2" w:rsidRPr="00B147C6">
        <w:rPr>
          <w:rFonts w:ascii="Tahoma" w:hAnsi="Tahoma" w:cs="Tahoma"/>
          <w:bCs/>
          <w:iCs/>
          <w:sz w:val="24"/>
          <w:szCs w:val="24"/>
        </w:rPr>
        <w:t>есах</w:t>
      </w:r>
      <w:proofErr w:type="spellEnd"/>
      <w:r w:rsidR="00B546D2"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="00B546D2" w:rsidRPr="00B147C6">
        <w:rPr>
          <w:rFonts w:ascii="Tahoma" w:hAnsi="Tahoma" w:cs="Tahoma"/>
          <w:bCs/>
          <w:iCs/>
          <w:sz w:val="24"/>
          <w:szCs w:val="24"/>
        </w:rPr>
        <w:t>пока</w:t>
      </w:r>
      <w:proofErr w:type="spellEnd"/>
      <w:r w:rsidR="00B546D2"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="00B546D2" w:rsidRPr="00B147C6">
        <w:rPr>
          <w:rFonts w:ascii="Tahoma" w:hAnsi="Tahoma" w:cs="Tahoma"/>
          <w:bCs/>
          <w:iCs/>
          <w:sz w:val="24"/>
          <w:szCs w:val="24"/>
        </w:rPr>
        <w:t>по</w:t>
      </w:r>
      <w:proofErr w:type="spellEnd"/>
      <w:r w:rsidR="00B546D2"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="00B546D2" w:rsidRPr="00B147C6">
        <w:rPr>
          <w:rFonts w:ascii="Tahoma" w:hAnsi="Tahoma" w:cs="Tahoma"/>
          <w:bCs/>
          <w:iCs/>
          <w:sz w:val="24"/>
          <w:szCs w:val="24"/>
        </w:rPr>
        <w:t>Средствам</w:t>
      </w:r>
      <w:proofErr w:type="spellEnd"/>
      <w:r w:rsidR="00B546D2"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="00B546D2" w:rsidRPr="00B147C6">
        <w:rPr>
          <w:rFonts w:ascii="Tahoma" w:hAnsi="Tahoma" w:cs="Tahoma"/>
          <w:bCs/>
          <w:iCs/>
          <w:sz w:val="24"/>
          <w:szCs w:val="24"/>
        </w:rPr>
        <w:t>связи</w:t>
      </w:r>
      <w:proofErr w:type="spellEnd"/>
      <w:r w:rsidR="00B546D2"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B546D2" w:rsidRPr="00B147C6">
        <w:rPr>
          <w:rFonts w:ascii="Tahoma" w:hAnsi="Tahoma" w:cs="Tahoma"/>
          <w:bCs/>
          <w:iCs/>
          <w:sz w:val="24"/>
          <w:szCs w:val="24"/>
          <w:lang w:val="ru-RU"/>
        </w:rPr>
        <w:t>н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е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проинформирует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другую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Сторону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что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Сторона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заключает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Сделку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интересах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третьего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лица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(в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таком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случае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второй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Стороне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необходимо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предоставить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всю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необходимую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информацию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для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внесения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Регистр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сделок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). </w:t>
      </w:r>
    </w:p>
    <w:p w14:paraId="5FC4D644" w14:textId="77777777" w:rsidR="004E6E2E" w:rsidRPr="00B147C6" w:rsidRDefault="006F1792" w:rsidP="006B509D">
      <w:pPr>
        <w:numPr>
          <w:ilvl w:val="1"/>
          <w:numId w:val="2"/>
        </w:numPr>
        <w:ind w:left="567" w:hanging="567"/>
        <w:jc w:val="both"/>
        <w:rPr>
          <w:rFonts w:ascii="Tahoma" w:hAnsi="Tahoma" w:cs="Tahoma"/>
          <w:bCs/>
          <w:iCs/>
          <w:sz w:val="24"/>
          <w:szCs w:val="24"/>
        </w:rPr>
      </w:pP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информирует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об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идентификационном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номере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Клиента</w:t>
      </w:r>
      <w:proofErr w:type="spellEnd"/>
      <w:r w:rsidR="00D05359" w:rsidRPr="00B147C6">
        <w:rPr>
          <w:rFonts w:ascii="Tahoma" w:hAnsi="Tahoma" w:cs="Tahoma"/>
          <w:bCs/>
          <w:iCs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используемом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сообщениях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(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например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идентификационный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код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pre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-LEI  (с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англ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. LEI -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legal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entity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Cs/>
          <w:iCs/>
          <w:sz w:val="24"/>
          <w:szCs w:val="24"/>
        </w:rPr>
        <w:t>identifier</w:t>
      </w:r>
      <w:proofErr w:type="spellEnd"/>
      <w:r w:rsidRPr="00B147C6">
        <w:rPr>
          <w:rFonts w:ascii="Tahoma" w:hAnsi="Tahoma" w:cs="Tahoma"/>
          <w:bCs/>
          <w:iCs/>
          <w:sz w:val="24"/>
          <w:szCs w:val="24"/>
        </w:rPr>
        <w:t>).</w:t>
      </w:r>
    </w:p>
    <w:p w14:paraId="1D5CD6B5" w14:textId="3079A507" w:rsidR="00D05359" w:rsidRPr="00B147C6" w:rsidRDefault="0056779C" w:rsidP="006B509D">
      <w:pPr>
        <w:numPr>
          <w:ilvl w:val="1"/>
          <w:numId w:val="2"/>
        </w:numPr>
        <w:ind w:left="567" w:hanging="567"/>
        <w:jc w:val="both"/>
        <w:rPr>
          <w:rFonts w:ascii="Tahoma" w:hAnsi="Tahoma" w:cs="Tahoma"/>
          <w:bCs/>
          <w:iCs/>
          <w:sz w:val="24"/>
          <w:szCs w:val="24"/>
        </w:rPr>
      </w:pPr>
      <w:r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С 01.11.2017. предприятиям, зарегистрированным в </w:t>
      </w:r>
      <w:proofErr w:type="spellStart"/>
      <w:r w:rsidR="00BC3897" w:rsidRPr="00B147C6">
        <w:rPr>
          <w:rFonts w:ascii="Tahoma" w:hAnsi="Tahoma" w:cs="Tahoma"/>
          <w:bCs/>
          <w:iCs/>
          <w:sz w:val="24"/>
          <w:szCs w:val="24"/>
        </w:rPr>
        <w:t>Европейской</w:t>
      </w:r>
      <w:proofErr w:type="spellEnd"/>
      <w:r w:rsidR="00BC3897"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="00BC3897" w:rsidRPr="00B147C6">
        <w:rPr>
          <w:rFonts w:ascii="Tahoma" w:hAnsi="Tahoma" w:cs="Tahoma"/>
          <w:bCs/>
          <w:iCs/>
          <w:sz w:val="24"/>
          <w:szCs w:val="24"/>
        </w:rPr>
        <w:t>Коммерческой</w:t>
      </w:r>
      <w:proofErr w:type="spellEnd"/>
      <w:r w:rsidR="00BC3897" w:rsidRPr="00B147C6">
        <w:rPr>
          <w:rFonts w:ascii="Tahoma" w:hAnsi="Tahoma" w:cs="Tahoma"/>
          <w:bCs/>
          <w:iCs/>
          <w:sz w:val="24"/>
          <w:szCs w:val="24"/>
        </w:rPr>
        <w:t xml:space="preserve"> </w:t>
      </w:r>
      <w:proofErr w:type="spellStart"/>
      <w:r w:rsidR="00BC3897" w:rsidRPr="00B147C6">
        <w:rPr>
          <w:rFonts w:ascii="Tahoma" w:hAnsi="Tahoma" w:cs="Tahoma"/>
          <w:bCs/>
          <w:iCs/>
          <w:sz w:val="24"/>
          <w:szCs w:val="24"/>
        </w:rPr>
        <w:t>зоне</w:t>
      </w:r>
      <w:proofErr w:type="spellEnd"/>
      <w:r w:rsidR="00BC3897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, использование </w:t>
      </w:r>
      <w:r w:rsidR="00BC3897" w:rsidRPr="00B147C6">
        <w:rPr>
          <w:rFonts w:ascii="Tahoma" w:hAnsi="Tahoma" w:cs="Tahoma"/>
          <w:bCs/>
          <w:iCs/>
          <w:sz w:val="24"/>
          <w:szCs w:val="24"/>
        </w:rPr>
        <w:t>LEI</w:t>
      </w:r>
      <w:r w:rsidR="00BC3897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 кода </w:t>
      </w:r>
      <w:r w:rsidR="00D653F5" w:rsidRPr="00B147C6">
        <w:rPr>
          <w:rFonts w:ascii="Tahoma" w:hAnsi="Tahoma" w:cs="Tahoma"/>
          <w:bCs/>
          <w:iCs/>
          <w:sz w:val="24"/>
          <w:szCs w:val="24"/>
          <w:lang w:val="ru-RU"/>
        </w:rPr>
        <w:t>в с</w:t>
      </w:r>
      <w:r w:rsidR="00BC3897" w:rsidRPr="00B147C6">
        <w:rPr>
          <w:rFonts w:ascii="Tahoma" w:hAnsi="Tahoma" w:cs="Tahoma"/>
          <w:bCs/>
          <w:iCs/>
          <w:sz w:val="24"/>
          <w:szCs w:val="24"/>
          <w:lang w:val="ru-RU"/>
        </w:rPr>
        <w:t xml:space="preserve">делках с производными ФИ является обязательным. </w:t>
      </w:r>
    </w:p>
    <w:p w14:paraId="0DA595BB" w14:textId="77777777" w:rsidR="006F1792" w:rsidRPr="00B147C6" w:rsidRDefault="006F1792" w:rsidP="006B509D">
      <w:pPr>
        <w:ind w:left="567"/>
        <w:rPr>
          <w:rFonts w:ascii="Tahoma" w:hAnsi="Tahoma" w:cs="Tahoma"/>
          <w:bCs/>
          <w:iCs/>
          <w:sz w:val="24"/>
          <w:szCs w:val="24"/>
        </w:rPr>
      </w:pPr>
    </w:p>
    <w:p w14:paraId="246DCE59" w14:textId="77777777" w:rsidR="000F63C1" w:rsidRPr="00B147C6" w:rsidRDefault="008061BB" w:rsidP="00BA1627">
      <w:pPr>
        <w:pStyle w:val="Heading2"/>
        <w:numPr>
          <w:ilvl w:val="0"/>
          <w:numId w:val="2"/>
        </w:numPr>
        <w:spacing w:before="0" w:after="0"/>
        <w:ind w:right="185"/>
        <w:jc w:val="both"/>
        <w:rPr>
          <w:rFonts w:ascii="Tahoma" w:hAnsi="Tahoma" w:cs="Tahoma"/>
          <w:i w:val="0"/>
          <w:sz w:val="24"/>
          <w:szCs w:val="24"/>
        </w:rPr>
      </w:pPr>
      <w:r w:rsidRPr="00B147C6">
        <w:rPr>
          <w:rFonts w:ascii="Tahoma" w:hAnsi="Tahoma" w:cs="Tahoma"/>
          <w:i w:val="0"/>
          <w:sz w:val="24"/>
          <w:szCs w:val="24"/>
          <w:lang w:val="ru-RU"/>
        </w:rPr>
        <w:t xml:space="preserve">Вступление в силу и прекращение Договора </w:t>
      </w:r>
    </w:p>
    <w:p w14:paraId="2391F4A4" w14:textId="77777777" w:rsidR="00C314AB" w:rsidRPr="00B147C6" w:rsidRDefault="00C314AB" w:rsidP="00A82E35">
      <w:pPr>
        <w:pStyle w:val="ListParagraph"/>
        <w:numPr>
          <w:ilvl w:val="0"/>
          <w:numId w:val="2"/>
        </w:numPr>
        <w:ind w:right="185"/>
        <w:jc w:val="both"/>
        <w:rPr>
          <w:rFonts w:ascii="Tahoma" w:hAnsi="Tahoma" w:cs="Tahoma"/>
          <w:vanish/>
          <w:sz w:val="24"/>
          <w:szCs w:val="24"/>
        </w:rPr>
      </w:pPr>
    </w:p>
    <w:p w14:paraId="3162F5EB" w14:textId="56A474DC" w:rsidR="000F63C1" w:rsidRPr="00B147C6" w:rsidRDefault="008061BB" w:rsidP="00A82E35">
      <w:pPr>
        <w:numPr>
          <w:ilvl w:val="1"/>
          <w:numId w:val="25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Договор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вступает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силу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>с момента его обоюдного подписания и считается заключенным на неопределенн</w:t>
      </w:r>
      <w:r w:rsidR="00667177" w:rsidRPr="00B147C6">
        <w:rPr>
          <w:rFonts w:ascii="Tahoma" w:hAnsi="Tahoma" w:cs="Tahoma"/>
          <w:sz w:val="24"/>
          <w:szCs w:val="24"/>
          <w:lang w:val="ru-RU"/>
        </w:rPr>
        <w:t>ый срок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. </w:t>
      </w:r>
    </w:p>
    <w:p w14:paraId="3C811702" w14:textId="77777777" w:rsidR="000F63C1" w:rsidRPr="00B147C6" w:rsidRDefault="008061BB" w:rsidP="00A82E35">
      <w:pPr>
        <w:numPr>
          <w:ilvl w:val="1"/>
          <w:numId w:val="25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 xml:space="preserve">Каждая Сторона вправе расторгнуть </w:t>
      </w:r>
      <w:r w:rsidR="00D5103B" w:rsidRPr="00B147C6">
        <w:rPr>
          <w:rFonts w:ascii="Tahoma" w:hAnsi="Tahoma" w:cs="Tahoma"/>
          <w:sz w:val="24"/>
          <w:szCs w:val="24"/>
          <w:lang w:val="ru-RU"/>
        </w:rPr>
        <w:t xml:space="preserve">Договор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в одностороннем порядке, предупредив об этом вторую Сторону не менее чем за 1 (один) месяц. </w:t>
      </w:r>
    </w:p>
    <w:p w14:paraId="3F5C6B03" w14:textId="77777777" w:rsidR="000F63C1" w:rsidRPr="00B147C6" w:rsidRDefault="00FA04B7" w:rsidP="00A82E35">
      <w:pPr>
        <w:numPr>
          <w:ilvl w:val="1"/>
          <w:numId w:val="25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Договор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может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быть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расторгнут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письменному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соглашению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>С</w:t>
      </w:r>
      <w:proofErr w:type="spellStart"/>
      <w:r w:rsidRPr="00B147C6">
        <w:rPr>
          <w:rFonts w:ascii="Tahoma" w:hAnsi="Tahoma" w:cs="Tahoma"/>
          <w:sz w:val="24"/>
          <w:szCs w:val="24"/>
        </w:rPr>
        <w:t>торон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. </w:t>
      </w:r>
    </w:p>
    <w:p w14:paraId="57823046" w14:textId="18E43AEC" w:rsidR="000F63C1" w:rsidRPr="00B147C6" w:rsidRDefault="00FA04B7" w:rsidP="00A82E35">
      <w:pPr>
        <w:numPr>
          <w:ilvl w:val="1"/>
          <w:numId w:val="25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вправе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одностороннем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порядке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расторгнут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>ь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предупреждая</w:t>
      </w:r>
      <w:proofErr w:type="spellEnd"/>
      <w:r w:rsidR="004D6EA7" w:rsidRPr="00B147C6">
        <w:rPr>
          <w:rFonts w:ascii="Tahoma" w:hAnsi="Tahoma" w:cs="Tahoma"/>
          <w:sz w:val="24"/>
          <w:szCs w:val="24"/>
          <w:lang w:val="ru-RU"/>
        </w:rPr>
        <w:t xml:space="preserve"> об этом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если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2F48C5" w:rsidRPr="00B147C6">
        <w:rPr>
          <w:rFonts w:ascii="Tahoma" w:hAnsi="Tahoma" w:cs="Tahoma"/>
          <w:sz w:val="24"/>
          <w:szCs w:val="24"/>
          <w:lang w:val="ru-RU"/>
        </w:rPr>
        <w:t xml:space="preserve">закрыл все Расчетные счета Клиента и </w:t>
      </w:r>
      <w:proofErr w:type="spellStart"/>
      <w:r w:rsidRPr="00B147C6">
        <w:rPr>
          <w:rFonts w:ascii="Tahoma" w:hAnsi="Tahoma" w:cs="Tahoma"/>
          <w:sz w:val="24"/>
          <w:szCs w:val="24"/>
        </w:rPr>
        <w:t>прекратил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исполнение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любых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EE7B59" w:rsidRPr="00B147C6">
        <w:rPr>
          <w:rFonts w:ascii="Tahoma" w:hAnsi="Tahoma" w:cs="Tahoma"/>
          <w:sz w:val="24"/>
          <w:szCs w:val="24"/>
          <w:lang w:val="ru-RU"/>
        </w:rPr>
        <w:t>б</w:t>
      </w:r>
      <w:proofErr w:type="spellStart"/>
      <w:r w:rsidR="00EE7B59" w:rsidRPr="00B147C6">
        <w:rPr>
          <w:rFonts w:ascii="Tahoma" w:hAnsi="Tahoma" w:cs="Tahoma"/>
          <w:sz w:val="24"/>
          <w:szCs w:val="24"/>
        </w:rPr>
        <w:t>анковских</w:t>
      </w:r>
      <w:proofErr w:type="spellEnd"/>
      <w:r w:rsidR="00EE7B59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операций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порядке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установленном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заключенным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между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Сторонами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BC3897" w:rsidRPr="00B147C6">
        <w:rPr>
          <w:rFonts w:ascii="Tahoma" w:hAnsi="Tahoma" w:cs="Tahoma"/>
          <w:sz w:val="24"/>
          <w:szCs w:val="24"/>
          <w:lang w:val="ru-RU"/>
        </w:rPr>
        <w:t>д</w:t>
      </w:r>
      <w:proofErr w:type="spellStart"/>
      <w:r w:rsidRPr="00B147C6">
        <w:rPr>
          <w:rFonts w:ascii="Tahoma" w:hAnsi="Tahoma" w:cs="Tahoma"/>
          <w:sz w:val="24"/>
          <w:szCs w:val="24"/>
        </w:rPr>
        <w:t>оговор</w:t>
      </w:r>
      <w:proofErr w:type="spellEnd"/>
      <w:r w:rsidR="003E2AE2" w:rsidRPr="00B147C6">
        <w:rPr>
          <w:rFonts w:ascii="Tahoma" w:hAnsi="Tahoma" w:cs="Tahoma"/>
          <w:sz w:val="24"/>
          <w:szCs w:val="24"/>
          <w:lang w:val="ru-RU"/>
        </w:rPr>
        <w:t>ом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открытии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обслуживании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BC3897" w:rsidRPr="00B147C6">
        <w:rPr>
          <w:rFonts w:ascii="Tahoma" w:hAnsi="Tahoma" w:cs="Tahoma"/>
          <w:sz w:val="24"/>
          <w:szCs w:val="24"/>
          <w:lang w:val="ru-RU"/>
        </w:rPr>
        <w:t>Р</w:t>
      </w:r>
      <w:proofErr w:type="spellStart"/>
      <w:r w:rsidR="00E93C24" w:rsidRPr="00B147C6">
        <w:rPr>
          <w:rFonts w:ascii="Tahoma" w:hAnsi="Tahoma" w:cs="Tahoma"/>
          <w:sz w:val="24"/>
          <w:szCs w:val="24"/>
        </w:rPr>
        <w:t>асчетного</w:t>
      </w:r>
      <w:proofErr w:type="spellEnd"/>
      <w:r w:rsidR="00E93C24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счета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. </w:t>
      </w:r>
    </w:p>
    <w:p w14:paraId="3882D3A2" w14:textId="77777777" w:rsidR="000F63C1" w:rsidRPr="00B147C6" w:rsidRDefault="003E2AE2" w:rsidP="00A82E35">
      <w:pPr>
        <w:numPr>
          <w:ilvl w:val="1"/>
          <w:numId w:val="25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Все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обязательства</w:t>
      </w:r>
      <w:proofErr w:type="spellEnd"/>
      <w:r w:rsidR="004D6EA7" w:rsidRPr="00B147C6">
        <w:rPr>
          <w:rFonts w:ascii="Tahoma" w:hAnsi="Tahoma" w:cs="Tahoma"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6EA7" w:rsidRPr="00B147C6">
        <w:rPr>
          <w:rFonts w:ascii="Tahoma" w:hAnsi="Tahoma" w:cs="Tahoma"/>
          <w:sz w:val="24"/>
          <w:szCs w:val="24"/>
        </w:rPr>
        <w:t>невыполненные</w:t>
      </w:r>
      <w:proofErr w:type="spellEnd"/>
      <w:r w:rsidR="004D6EA7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день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прекращения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B147C6">
        <w:rPr>
          <w:rFonts w:ascii="Tahoma" w:hAnsi="Tahoma" w:cs="Tahoma"/>
          <w:sz w:val="24"/>
          <w:szCs w:val="24"/>
        </w:rPr>
        <w:t>нез</w:t>
      </w:r>
      <w:proofErr w:type="spellEnd"/>
      <w:r w:rsidR="004D6EA7" w:rsidRPr="00B147C6">
        <w:rPr>
          <w:rFonts w:ascii="Tahoma" w:hAnsi="Tahoma" w:cs="Tahoma"/>
          <w:sz w:val="24"/>
          <w:szCs w:val="24"/>
          <w:lang w:val="ru-RU"/>
        </w:rPr>
        <w:t>а</w:t>
      </w:r>
      <w:proofErr w:type="spellStart"/>
      <w:r w:rsidRPr="00B147C6">
        <w:rPr>
          <w:rFonts w:ascii="Tahoma" w:hAnsi="Tahoma" w:cs="Tahoma"/>
          <w:sz w:val="24"/>
          <w:szCs w:val="24"/>
        </w:rPr>
        <w:t>висимо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>основания прерывания)</w:t>
      </w:r>
      <w:r w:rsidR="004D6EA7" w:rsidRPr="00B147C6">
        <w:rPr>
          <w:rFonts w:ascii="Tahoma" w:hAnsi="Tahoma" w:cs="Tahoma"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остаются в силе до их полного исполнения. </w:t>
      </w:r>
    </w:p>
    <w:p w14:paraId="0DFDBE67" w14:textId="77777777" w:rsidR="000F63C1" w:rsidRPr="00B147C6" w:rsidRDefault="000F63C1" w:rsidP="000541F4">
      <w:pPr>
        <w:ind w:right="185"/>
        <w:jc w:val="both"/>
        <w:rPr>
          <w:rFonts w:ascii="Tahoma" w:hAnsi="Tahoma" w:cs="Tahoma"/>
          <w:sz w:val="24"/>
          <w:szCs w:val="24"/>
        </w:rPr>
      </w:pPr>
    </w:p>
    <w:p w14:paraId="5A7E3302" w14:textId="77777777" w:rsidR="000F63C1" w:rsidRPr="00B147C6" w:rsidRDefault="003E2AE2" w:rsidP="006B509D">
      <w:pPr>
        <w:pStyle w:val="Heading2"/>
        <w:numPr>
          <w:ilvl w:val="0"/>
          <w:numId w:val="34"/>
        </w:numPr>
        <w:spacing w:before="0" w:after="0"/>
        <w:ind w:right="185"/>
        <w:jc w:val="both"/>
        <w:rPr>
          <w:rFonts w:ascii="Tahoma" w:hAnsi="Tahoma" w:cs="Tahoma"/>
          <w:i w:val="0"/>
          <w:sz w:val="24"/>
          <w:szCs w:val="24"/>
        </w:rPr>
      </w:pPr>
      <w:r w:rsidRPr="00B147C6">
        <w:rPr>
          <w:rFonts w:ascii="Tahoma" w:hAnsi="Tahoma" w:cs="Tahoma"/>
          <w:i w:val="0"/>
          <w:sz w:val="24"/>
          <w:szCs w:val="24"/>
          <w:lang w:val="ru-RU"/>
        </w:rPr>
        <w:t xml:space="preserve">Обстоятельства непреодолимой силы </w:t>
      </w:r>
    </w:p>
    <w:p w14:paraId="3677B968" w14:textId="77777777" w:rsidR="00C314AB" w:rsidRPr="00B147C6" w:rsidRDefault="00C314AB" w:rsidP="006B509D">
      <w:pPr>
        <w:pStyle w:val="ListParagraph"/>
        <w:numPr>
          <w:ilvl w:val="0"/>
          <w:numId w:val="34"/>
        </w:numPr>
        <w:ind w:right="185"/>
        <w:jc w:val="both"/>
        <w:rPr>
          <w:rFonts w:ascii="Tahoma" w:hAnsi="Tahoma" w:cs="Tahoma"/>
          <w:vanish/>
          <w:sz w:val="24"/>
          <w:szCs w:val="24"/>
        </w:rPr>
      </w:pPr>
    </w:p>
    <w:p w14:paraId="2A1090EA" w14:textId="77777777" w:rsidR="000F63C1" w:rsidRPr="00B147C6" w:rsidRDefault="003E2AE2" w:rsidP="00A82E35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освобождаются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ответственности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за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частичное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ненадлежащее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1B4036" w:rsidRPr="00B147C6">
        <w:rPr>
          <w:rFonts w:ascii="Tahoma" w:hAnsi="Tahoma" w:cs="Tahoma"/>
          <w:sz w:val="24"/>
          <w:szCs w:val="24"/>
          <w:lang w:val="ru-RU"/>
        </w:rPr>
        <w:t>неполное</w:t>
      </w:r>
      <w:r w:rsidR="001B403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исполнение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обязательств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причиной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этому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послужила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непреодолимая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сила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B147C6">
        <w:rPr>
          <w:rFonts w:ascii="Tahoma" w:hAnsi="Tahoma" w:cs="Tahoma"/>
          <w:sz w:val="24"/>
          <w:szCs w:val="24"/>
        </w:rPr>
        <w:t>например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изменение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поправки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C53CC5" w:rsidRPr="00B147C6">
        <w:rPr>
          <w:rFonts w:ascii="Tahoma" w:hAnsi="Tahoma" w:cs="Tahoma"/>
          <w:sz w:val="24"/>
          <w:szCs w:val="24"/>
        </w:rPr>
        <w:t xml:space="preserve">в </w:t>
      </w:r>
      <w:proofErr w:type="spellStart"/>
      <w:r w:rsidR="00C53CC5" w:rsidRPr="00B147C6">
        <w:rPr>
          <w:rFonts w:ascii="Tahoma" w:hAnsi="Tahoma" w:cs="Tahoma"/>
          <w:sz w:val="24"/>
          <w:szCs w:val="24"/>
        </w:rPr>
        <w:t>обязательных</w:t>
      </w:r>
      <w:proofErr w:type="spellEnd"/>
      <w:r w:rsidR="00C53CC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CC5" w:rsidRPr="00B147C6">
        <w:rPr>
          <w:rFonts w:ascii="Tahoma" w:hAnsi="Tahoma" w:cs="Tahoma"/>
          <w:sz w:val="24"/>
          <w:szCs w:val="24"/>
        </w:rPr>
        <w:t>для</w:t>
      </w:r>
      <w:proofErr w:type="spellEnd"/>
      <w:r w:rsidR="00C53CC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CC5" w:rsidRPr="00B147C6">
        <w:rPr>
          <w:rFonts w:ascii="Tahoma" w:hAnsi="Tahoma" w:cs="Tahoma"/>
          <w:sz w:val="24"/>
          <w:szCs w:val="24"/>
        </w:rPr>
        <w:t>Стор</w:t>
      </w:r>
      <w:proofErr w:type="spellEnd"/>
      <w:r w:rsidR="00E93C24" w:rsidRPr="00B147C6">
        <w:rPr>
          <w:rFonts w:ascii="Tahoma" w:hAnsi="Tahoma" w:cs="Tahoma"/>
          <w:sz w:val="24"/>
          <w:szCs w:val="24"/>
          <w:lang w:val="ru-RU"/>
        </w:rPr>
        <w:t>о</w:t>
      </w:r>
      <w:r w:rsidR="00C53CC5" w:rsidRPr="00B147C6">
        <w:rPr>
          <w:rFonts w:ascii="Tahoma" w:hAnsi="Tahoma" w:cs="Tahoma"/>
          <w:sz w:val="24"/>
          <w:szCs w:val="24"/>
        </w:rPr>
        <w:t xml:space="preserve">н </w:t>
      </w:r>
      <w:proofErr w:type="spellStart"/>
      <w:r w:rsidR="00C53CC5" w:rsidRPr="00B147C6">
        <w:rPr>
          <w:rFonts w:ascii="Tahoma" w:hAnsi="Tahoma" w:cs="Tahoma"/>
          <w:sz w:val="24"/>
          <w:szCs w:val="24"/>
        </w:rPr>
        <w:t>нормативных</w:t>
      </w:r>
      <w:proofErr w:type="spellEnd"/>
      <w:r w:rsidR="00C53CC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CC5" w:rsidRPr="00B147C6">
        <w:rPr>
          <w:rFonts w:ascii="Tahoma" w:hAnsi="Tahoma" w:cs="Tahoma"/>
          <w:sz w:val="24"/>
          <w:szCs w:val="24"/>
        </w:rPr>
        <w:t>актах</w:t>
      </w:r>
      <w:proofErr w:type="spellEnd"/>
      <w:r w:rsidR="00C53CC5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53CC5" w:rsidRPr="00B147C6">
        <w:rPr>
          <w:rFonts w:ascii="Tahoma" w:hAnsi="Tahoma" w:cs="Tahoma"/>
          <w:sz w:val="24"/>
          <w:szCs w:val="24"/>
        </w:rPr>
        <w:t>либо</w:t>
      </w:r>
      <w:proofErr w:type="spellEnd"/>
      <w:r w:rsidR="00C53CC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CC5" w:rsidRPr="00B147C6">
        <w:rPr>
          <w:rFonts w:ascii="Tahoma" w:hAnsi="Tahoma" w:cs="Tahoma"/>
          <w:sz w:val="24"/>
          <w:szCs w:val="24"/>
        </w:rPr>
        <w:t>принятие</w:t>
      </w:r>
      <w:proofErr w:type="spellEnd"/>
      <w:r w:rsidR="00C53CC5" w:rsidRPr="00B147C6">
        <w:rPr>
          <w:rFonts w:ascii="Tahoma" w:hAnsi="Tahoma" w:cs="Tahoma"/>
          <w:sz w:val="24"/>
          <w:szCs w:val="24"/>
        </w:rPr>
        <w:t xml:space="preserve"> </w:t>
      </w:r>
      <w:r w:rsidR="00C53CC5" w:rsidRPr="00B147C6">
        <w:rPr>
          <w:rFonts w:ascii="Tahoma" w:hAnsi="Tahoma" w:cs="Tahoma"/>
          <w:sz w:val="24"/>
          <w:szCs w:val="24"/>
        </w:rPr>
        <w:lastRenderedPageBreak/>
        <w:t>и/</w:t>
      </w:r>
      <w:proofErr w:type="spellStart"/>
      <w:r w:rsidR="00C53CC5"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="00C53CC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CC5" w:rsidRPr="00B147C6">
        <w:rPr>
          <w:rFonts w:ascii="Tahoma" w:hAnsi="Tahoma" w:cs="Tahoma"/>
          <w:sz w:val="24"/>
          <w:szCs w:val="24"/>
        </w:rPr>
        <w:t>вступление</w:t>
      </w:r>
      <w:proofErr w:type="spellEnd"/>
      <w:r w:rsidR="00C53CC5"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C53CC5" w:rsidRPr="00B147C6">
        <w:rPr>
          <w:rFonts w:ascii="Tahoma" w:hAnsi="Tahoma" w:cs="Tahoma"/>
          <w:sz w:val="24"/>
          <w:szCs w:val="24"/>
        </w:rPr>
        <w:t>силу</w:t>
      </w:r>
      <w:proofErr w:type="spellEnd"/>
      <w:r w:rsidR="00C53CC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CC5" w:rsidRPr="00B147C6">
        <w:rPr>
          <w:rFonts w:ascii="Tahoma" w:hAnsi="Tahoma" w:cs="Tahoma"/>
          <w:sz w:val="24"/>
          <w:szCs w:val="24"/>
        </w:rPr>
        <w:t>новых</w:t>
      </w:r>
      <w:proofErr w:type="spellEnd"/>
      <w:r w:rsidR="00C53CC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CC5" w:rsidRPr="00B147C6">
        <w:rPr>
          <w:rFonts w:ascii="Tahoma" w:hAnsi="Tahoma" w:cs="Tahoma"/>
          <w:sz w:val="24"/>
          <w:szCs w:val="24"/>
        </w:rPr>
        <w:t>нормативных</w:t>
      </w:r>
      <w:proofErr w:type="spellEnd"/>
      <w:r w:rsidR="00C53CC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CC5" w:rsidRPr="00B147C6">
        <w:rPr>
          <w:rFonts w:ascii="Tahoma" w:hAnsi="Tahoma" w:cs="Tahoma"/>
          <w:sz w:val="24"/>
          <w:szCs w:val="24"/>
        </w:rPr>
        <w:t>актов</w:t>
      </w:r>
      <w:proofErr w:type="spellEnd"/>
      <w:r w:rsidR="00C53CC5" w:rsidRPr="00B147C6">
        <w:rPr>
          <w:rFonts w:ascii="Tahoma" w:hAnsi="Tahoma" w:cs="Tahoma"/>
          <w:sz w:val="24"/>
          <w:szCs w:val="24"/>
          <w:lang w:val="ru-RU"/>
        </w:rPr>
        <w:t xml:space="preserve">, природные катастрофы и стихийные бедствия, военные действия, забастовки, повреждения средств связи), которая не </w:t>
      </w:r>
      <w:r w:rsidR="002F48C5" w:rsidRPr="00B147C6">
        <w:rPr>
          <w:rFonts w:ascii="Tahoma" w:hAnsi="Tahoma" w:cs="Tahoma"/>
          <w:sz w:val="24"/>
          <w:szCs w:val="24"/>
          <w:lang w:val="ru-RU"/>
        </w:rPr>
        <w:t>поддается контролю</w:t>
      </w:r>
      <w:r w:rsidR="00EA5964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C53CC5" w:rsidRPr="00B147C6">
        <w:rPr>
          <w:rFonts w:ascii="Tahoma" w:hAnsi="Tahoma" w:cs="Tahoma"/>
          <w:sz w:val="24"/>
          <w:szCs w:val="24"/>
          <w:lang w:val="ru-RU"/>
        </w:rPr>
        <w:t xml:space="preserve">Сторон и которая появилась после заключения Договора или Сделки. </w:t>
      </w:r>
      <w:r w:rsidR="00C53CC5" w:rsidRPr="00B147C6">
        <w:rPr>
          <w:rFonts w:ascii="Tahoma" w:hAnsi="Tahoma" w:cs="Tahoma"/>
          <w:sz w:val="24"/>
          <w:szCs w:val="24"/>
        </w:rPr>
        <w:t xml:space="preserve"> </w:t>
      </w:r>
    </w:p>
    <w:p w14:paraId="58943B72" w14:textId="77777777" w:rsidR="000F63C1" w:rsidRPr="00B147C6" w:rsidRDefault="00C53CC5" w:rsidP="00A82E35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Стороне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у </w:t>
      </w:r>
      <w:proofErr w:type="spellStart"/>
      <w:r w:rsidRPr="00B147C6">
        <w:rPr>
          <w:rFonts w:ascii="Tahoma" w:hAnsi="Tahoma" w:cs="Tahoma"/>
          <w:sz w:val="24"/>
          <w:szCs w:val="24"/>
        </w:rPr>
        <w:t>которой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появились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обстоятельства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непреодолимой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силы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в </w:t>
      </w:r>
      <w:proofErr w:type="spellStart"/>
      <w:r w:rsidRPr="00B147C6">
        <w:rPr>
          <w:rFonts w:ascii="Tahoma" w:hAnsi="Tahoma" w:cs="Tahoma"/>
          <w:sz w:val="24"/>
          <w:szCs w:val="24"/>
        </w:rPr>
        <w:t>результате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которых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невозможно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исполнить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необходимо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незамедлительно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сообщить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этом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второй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Стороне</w:t>
      </w:r>
      <w:proofErr w:type="spellEnd"/>
      <w:r w:rsidR="00E93C24" w:rsidRPr="00B147C6">
        <w:rPr>
          <w:rFonts w:ascii="Tahoma" w:hAnsi="Tahoma" w:cs="Tahoma"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требованию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второй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необходимо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предоставить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письменное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уведомление. </w:t>
      </w:r>
    </w:p>
    <w:p w14:paraId="49B96778" w14:textId="77777777" w:rsidR="000F63C1" w:rsidRPr="00B147C6" w:rsidRDefault="002D7C6F" w:rsidP="00A82E35">
      <w:pPr>
        <w:numPr>
          <w:ilvl w:val="1"/>
          <w:numId w:val="2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 xml:space="preserve">Наступление обстоятельств непреодолимой силы не освобождает Сторону от возврата денежных средств, которые Сторона получила в рамках Сделки до наступления обстоятельств непреодолимой силы, если </w:t>
      </w:r>
      <w:r w:rsidR="00E93C24" w:rsidRPr="00B147C6">
        <w:rPr>
          <w:rFonts w:ascii="Tahoma" w:hAnsi="Tahoma" w:cs="Tahoma"/>
          <w:sz w:val="24"/>
          <w:szCs w:val="24"/>
          <w:lang w:val="ru-RU"/>
        </w:rPr>
        <w:t xml:space="preserve">Стороны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не договорились иначе. </w:t>
      </w:r>
    </w:p>
    <w:p w14:paraId="68C34560" w14:textId="77777777" w:rsidR="000F63C1" w:rsidRPr="00B147C6" w:rsidRDefault="000F63C1" w:rsidP="000541F4">
      <w:pPr>
        <w:ind w:left="360" w:right="185"/>
        <w:jc w:val="both"/>
        <w:rPr>
          <w:rFonts w:ascii="Tahoma" w:hAnsi="Tahoma" w:cs="Tahoma"/>
          <w:b/>
          <w:sz w:val="24"/>
          <w:szCs w:val="24"/>
        </w:rPr>
      </w:pPr>
    </w:p>
    <w:p w14:paraId="26496B76" w14:textId="77777777" w:rsidR="000F63C1" w:rsidRPr="00B147C6" w:rsidRDefault="00261E03" w:rsidP="00A82E35">
      <w:pPr>
        <w:pStyle w:val="Heading2"/>
        <w:numPr>
          <w:ilvl w:val="0"/>
          <w:numId w:val="2"/>
        </w:numPr>
        <w:spacing w:before="0" w:after="0"/>
        <w:ind w:right="185"/>
        <w:jc w:val="both"/>
        <w:rPr>
          <w:rFonts w:ascii="Tahoma" w:hAnsi="Tahoma" w:cs="Tahoma"/>
          <w:i w:val="0"/>
          <w:sz w:val="24"/>
          <w:szCs w:val="24"/>
        </w:rPr>
      </w:pPr>
      <w:r w:rsidRPr="00B147C6">
        <w:rPr>
          <w:rFonts w:ascii="Tahoma" w:hAnsi="Tahoma" w:cs="Tahoma"/>
          <w:i w:val="0"/>
          <w:sz w:val="24"/>
          <w:szCs w:val="24"/>
          <w:lang w:val="ru-RU"/>
        </w:rPr>
        <w:t xml:space="preserve">Уведомления и урегулирование споров </w:t>
      </w:r>
    </w:p>
    <w:p w14:paraId="69AC63CF" w14:textId="77777777" w:rsidR="00C314AB" w:rsidRPr="00B147C6" w:rsidRDefault="00C314AB" w:rsidP="00A82E35">
      <w:pPr>
        <w:pStyle w:val="ListParagraph"/>
        <w:numPr>
          <w:ilvl w:val="0"/>
          <w:numId w:val="2"/>
        </w:numPr>
        <w:ind w:right="185"/>
        <w:jc w:val="both"/>
        <w:rPr>
          <w:rFonts w:ascii="Tahoma" w:hAnsi="Tahoma" w:cs="Tahoma"/>
          <w:vanish/>
          <w:sz w:val="24"/>
          <w:szCs w:val="24"/>
        </w:rPr>
      </w:pPr>
    </w:p>
    <w:p w14:paraId="157DE327" w14:textId="77777777" w:rsidR="000F63C1" w:rsidRPr="00B147C6" w:rsidRDefault="00A13556" w:rsidP="006B509D">
      <w:pPr>
        <w:numPr>
          <w:ilvl w:val="1"/>
          <w:numId w:val="34"/>
        </w:numPr>
        <w:tabs>
          <w:tab w:val="left" w:pos="426"/>
        </w:tabs>
        <w:ind w:left="426" w:right="185" w:hanging="426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договариваются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что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любой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спор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разногласие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требование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r w:rsidR="001B4036" w:rsidRPr="00B147C6">
        <w:rPr>
          <w:rFonts w:ascii="Tahoma" w:hAnsi="Tahoma" w:cs="Tahoma"/>
          <w:sz w:val="24"/>
          <w:szCs w:val="24"/>
          <w:lang w:val="ru-RU"/>
        </w:rPr>
        <w:t xml:space="preserve">которые </w:t>
      </w:r>
      <w:proofErr w:type="spellStart"/>
      <w:r w:rsidRPr="00B147C6">
        <w:rPr>
          <w:rFonts w:ascii="Tahoma" w:hAnsi="Tahoma" w:cs="Tahoma"/>
          <w:sz w:val="24"/>
          <w:szCs w:val="24"/>
        </w:rPr>
        <w:t>вытекаю</w:t>
      </w:r>
      <w:proofErr w:type="spellEnd"/>
      <w:r w:rsidR="001B4036" w:rsidRPr="00B147C6">
        <w:rPr>
          <w:rFonts w:ascii="Tahoma" w:hAnsi="Tahoma" w:cs="Tahoma"/>
          <w:sz w:val="24"/>
          <w:szCs w:val="24"/>
          <w:lang w:val="ru-RU"/>
        </w:rPr>
        <w:t>т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из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B4036" w:rsidRPr="00B147C6">
        <w:rPr>
          <w:rFonts w:ascii="Tahoma" w:hAnsi="Tahoma" w:cs="Tahoma"/>
          <w:sz w:val="24"/>
          <w:szCs w:val="24"/>
        </w:rPr>
        <w:t>касаю</w:t>
      </w:r>
      <w:r w:rsidR="001B4036" w:rsidRPr="00B147C6">
        <w:rPr>
          <w:rFonts w:ascii="Tahoma" w:hAnsi="Tahoma" w:cs="Tahoma"/>
          <w:sz w:val="24"/>
          <w:szCs w:val="24"/>
          <w:lang w:val="ru-RU"/>
        </w:rPr>
        <w:t>тся</w:t>
      </w:r>
      <w:proofErr w:type="spellEnd"/>
      <w:r w:rsidR="001B4036" w:rsidRPr="00B147C6">
        <w:rPr>
          <w:rFonts w:ascii="Tahoma" w:hAnsi="Tahoma" w:cs="Tahoma"/>
          <w:sz w:val="24"/>
          <w:szCs w:val="24"/>
        </w:rPr>
        <w:t xml:space="preserve"> </w:t>
      </w:r>
      <w:r w:rsidR="001B4036" w:rsidRPr="00B147C6">
        <w:rPr>
          <w:rFonts w:ascii="Tahoma" w:hAnsi="Tahoma" w:cs="Tahoma"/>
          <w:sz w:val="24"/>
          <w:szCs w:val="24"/>
          <w:lang w:val="ru-RU"/>
        </w:rPr>
        <w:t>Договора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его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нарушения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прерывания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недействительности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окончательно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1B4036" w:rsidRPr="00B147C6">
        <w:rPr>
          <w:rFonts w:ascii="Tahoma" w:hAnsi="Tahoma" w:cs="Tahoma"/>
          <w:sz w:val="24"/>
          <w:szCs w:val="24"/>
          <w:lang w:val="ru-RU"/>
        </w:rPr>
        <w:t>р</w:t>
      </w:r>
      <w:proofErr w:type="spellStart"/>
      <w:r w:rsidR="001B4036" w:rsidRPr="00B147C6">
        <w:rPr>
          <w:rFonts w:ascii="Tahoma" w:hAnsi="Tahoma" w:cs="Tahoma"/>
          <w:sz w:val="24"/>
          <w:szCs w:val="24"/>
        </w:rPr>
        <w:t>азрешаются</w:t>
      </w:r>
      <w:proofErr w:type="spellEnd"/>
      <w:r w:rsidR="000F63C1" w:rsidRPr="00B147C6">
        <w:rPr>
          <w:rFonts w:ascii="Tahoma" w:hAnsi="Tahoma" w:cs="Tahoma"/>
          <w:bCs/>
          <w:sz w:val="24"/>
          <w:szCs w:val="24"/>
        </w:rPr>
        <w:t>:</w:t>
      </w:r>
    </w:p>
    <w:p w14:paraId="198018AD" w14:textId="70874418" w:rsidR="000F63C1" w:rsidRPr="00B147C6" w:rsidRDefault="00A13556" w:rsidP="00CF39C9">
      <w:pPr>
        <w:numPr>
          <w:ilvl w:val="2"/>
          <w:numId w:val="34"/>
        </w:numPr>
        <w:tabs>
          <w:tab w:val="left" w:pos="426"/>
        </w:tabs>
        <w:ind w:left="993" w:right="185" w:hanging="721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е</w:t>
      </w:r>
      <w:proofErr w:type="spellStart"/>
      <w:r w:rsidRPr="00B147C6">
        <w:rPr>
          <w:rFonts w:ascii="Tahoma" w:hAnsi="Tahoma" w:cs="Tahoma"/>
          <w:sz w:val="24"/>
          <w:szCs w:val="24"/>
        </w:rPr>
        <w:t>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1B4036" w:rsidRPr="00B147C6">
        <w:rPr>
          <w:rFonts w:ascii="Tahoma" w:hAnsi="Tahoma" w:cs="Tahoma"/>
          <w:sz w:val="24"/>
          <w:szCs w:val="24"/>
          <w:lang w:val="ru-RU"/>
        </w:rPr>
        <w:t>является</w:t>
      </w:r>
      <w:r w:rsidR="00EA5964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физическ</w:t>
      </w:r>
      <w:proofErr w:type="spellEnd"/>
      <w:r w:rsidR="001B4036" w:rsidRPr="00B147C6">
        <w:rPr>
          <w:rFonts w:ascii="Tahoma" w:hAnsi="Tahoma" w:cs="Tahoma"/>
          <w:sz w:val="24"/>
          <w:szCs w:val="24"/>
          <w:lang w:val="ru-RU"/>
        </w:rPr>
        <w:t>им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лицо</w:t>
      </w:r>
      <w:proofErr w:type="spellEnd"/>
      <w:r w:rsidR="001B4036" w:rsidRPr="00B147C6">
        <w:rPr>
          <w:rFonts w:ascii="Tahoma" w:hAnsi="Tahoma" w:cs="Tahoma"/>
          <w:sz w:val="24"/>
          <w:szCs w:val="24"/>
          <w:lang w:val="ru-RU"/>
        </w:rPr>
        <w:t>м</w:t>
      </w:r>
      <w:r w:rsidRPr="00B147C6">
        <w:rPr>
          <w:rFonts w:ascii="Tahoma" w:hAnsi="Tahoma" w:cs="Tahoma"/>
          <w:sz w:val="24"/>
          <w:szCs w:val="24"/>
        </w:rPr>
        <w:t xml:space="preserve"> и</w:t>
      </w:r>
      <w:r w:rsidR="001B4036" w:rsidRPr="00B147C6">
        <w:rPr>
          <w:rFonts w:ascii="Tahoma" w:hAnsi="Tahoma" w:cs="Tahoma"/>
          <w:sz w:val="24"/>
          <w:szCs w:val="24"/>
          <w:lang w:val="ru-RU"/>
        </w:rPr>
        <w:t>ли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r w:rsidR="001B4036" w:rsidRPr="00B147C6">
        <w:rPr>
          <w:rFonts w:ascii="Tahoma" w:hAnsi="Tahoma" w:cs="Tahoma"/>
          <w:sz w:val="24"/>
          <w:szCs w:val="24"/>
          <w:lang w:val="ru-RU"/>
        </w:rPr>
        <w:t xml:space="preserve">если </w:t>
      </w:r>
      <w:proofErr w:type="spellStart"/>
      <w:r w:rsidRPr="00B147C6">
        <w:rPr>
          <w:rFonts w:ascii="Tahoma" w:hAnsi="Tahoma" w:cs="Tahoma"/>
          <w:sz w:val="24"/>
          <w:szCs w:val="24"/>
        </w:rPr>
        <w:t>спор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соответствии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B147C6">
        <w:rPr>
          <w:rFonts w:ascii="Tahoma" w:hAnsi="Tahoma" w:cs="Tahoma"/>
          <w:sz w:val="24"/>
          <w:szCs w:val="24"/>
        </w:rPr>
        <w:t>Применяемыми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правовыми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актами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1B4036" w:rsidRPr="00B147C6">
        <w:rPr>
          <w:rFonts w:ascii="Tahoma" w:hAnsi="Tahoma" w:cs="Tahoma"/>
          <w:sz w:val="24"/>
          <w:szCs w:val="24"/>
          <w:lang w:val="ru-RU"/>
        </w:rPr>
        <w:t>не может быть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переда</w:t>
      </w:r>
      <w:proofErr w:type="spellEnd"/>
      <w:r w:rsidR="001B4036" w:rsidRPr="00B147C6">
        <w:rPr>
          <w:rFonts w:ascii="Tahoma" w:hAnsi="Tahoma" w:cs="Tahoma"/>
          <w:sz w:val="24"/>
          <w:szCs w:val="24"/>
          <w:lang w:val="ru-RU"/>
        </w:rPr>
        <w:t>н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рассмотрение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третейский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суд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– </w:t>
      </w:r>
      <w:r w:rsidR="001D5072" w:rsidRPr="00B147C6">
        <w:rPr>
          <w:rFonts w:ascii="Tahoma" w:hAnsi="Tahoma" w:cs="Tahoma"/>
          <w:sz w:val="24"/>
          <w:szCs w:val="24"/>
          <w:lang w:val="ru-RU"/>
        </w:rPr>
        <w:t>буд</w:t>
      </w:r>
      <w:r w:rsidR="00A8406D" w:rsidRPr="00B147C6">
        <w:rPr>
          <w:rFonts w:ascii="Tahoma" w:hAnsi="Tahoma" w:cs="Tahoma"/>
          <w:sz w:val="24"/>
          <w:szCs w:val="24"/>
          <w:lang w:val="ru-RU"/>
        </w:rPr>
        <w:t>е</w:t>
      </w:r>
      <w:r w:rsidR="001D5072" w:rsidRPr="00B147C6">
        <w:rPr>
          <w:rFonts w:ascii="Tahoma" w:hAnsi="Tahoma" w:cs="Tahoma"/>
          <w:sz w:val="24"/>
          <w:szCs w:val="24"/>
          <w:lang w:val="ru-RU"/>
        </w:rPr>
        <w:t>т подсуд</w:t>
      </w:r>
      <w:r w:rsidR="00A8406D" w:rsidRPr="00B147C6">
        <w:rPr>
          <w:rFonts w:ascii="Tahoma" w:hAnsi="Tahoma" w:cs="Tahoma"/>
          <w:sz w:val="24"/>
          <w:szCs w:val="24"/>
          <w:lang w:val="ru-RU"/>
        </w:rPr>
        <w:t>ен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r w:rsidR="001D5072" w:rsidRPr="00B147C6">
        <w:rPr>
          <w:rFonts w:ascii="Tahoma" w:hAnsi="Tahoma" w:cs="Tahoma"/>
          <w:sz w:val="24"/>
          <w:szCs w:val="24"/>
          <w:lang w:val="ru-RU"/>
        </w:rPr>
        <w:t xml:space="preserve">суду </w:t>
      </w:r>
      <w:proofErr w:type="spellStart"/>
      <w:r w:rsidRPr="00B147C6">
        <w:rPr>
          <w:rFonts w:ascii="Tahoma" w:hAnsi="Tahoma" w:cs="Tahoma"/>
          <w:sz w:val="24"/>
          <w:szCs w:val="24"/>
        </w:rPr>
        <w:t>Латвийской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Республики</w:t>
      </w:r>
      <w:proofErr w:type="spellEnd"/>
      <w:r w:rsidR="000F63C1" w:rsidRPr="00B147C6">
        <w:rPr>
          <w:rFonts w:ascii="Tahoma" w:hAnsi="Tahoma" w:cs="Tahoma"/>
          <w:sz w:val="24"/>
          <w:szCs w:val="24"/>
        </w:rPr>
        <w:t>;</w:t>
      </w:r>
    </w:p>
    <w:p w14:paraId="623F5F97" w14:textId="77777777" w:rsidR="000F63C1" w:rsidRPr="00B147C6" w:rsidRDefault="00A13556" w:rsidP="00CF39C9">
      <w:pPr>
        <w:numPr>
          <w:ilvl w:val="2"/>
          <w:numId w:val="34"/>
        </w:numPr>
        <w:tabs>
          <w:tab w:val="left" w:pos="426"/>
        </w:tabs>
        <w:ind w:left="993" w:right="185" w:hanging="721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</w:rPr>
        <w:t xml:space="preserve">в </w:t>
      </w:r>
      <w:proofErr w:type="spellStart"/>
      <w:r w:rsidRPr="00B147C6">
        <w:rPr>
          <w:rFonts w:ascii="Tahoma" w:hAnsi="Tahoma" w:cs="Tahoma"/>
          <w:sz w:val="24"/>
          <w:szCs w:val="24"/>
        </w:rPr>
        <w:t>остальных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случаях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упомянутых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пункте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F80B49" w:rsidRPr="00B147C6">
        <w:rPr>
          <w:rFonts w:ascii="Tahoma" w:hAnsi="Tahoma" w:cs="Tahoma"/>
          <w:sz w:val="24"/>
          <w:szCs w:val="24"/>
        </w:rPr>
        <w:t>1</w:t>
      </w:r>
      <w:r w:rsidR="00F80B49" w:rsidRPr="00B147C6">
        <w:rPr>
          <w:rFonts w:ascii="Tahoma" w:hAnsi="Tahoma" w:cs="Tahoma"/>
          <w:sz w:val="24"/>
          <w:szCs w:val="24"/>
          <w:lang w:val="ru-RU"/>
        </w:rPr>
        <w:t>2</w:t>
      </w:r>
      <w:r w:rsidRPr="00B147C6">
        <w:rPr>
          <w:rFonts w:ascii="Tahoma" w:hAnsi="Tahoma" w:cs="Tahoma"/>
          <w:sz w:val="24"/>
          <w:szCs w:val="24"/>
        </w:rPr>
        <w:t xml:space="preserve">.1.1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0C0F6A" w:rsidRPr="00B147C6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по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выбору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истца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, в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Балтийском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Международном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третейском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суде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(</w:t>
      </w:r>
      <w:r w:rsidR="00E5262F" w:rsidRPr="00B147C6">
        <w:rPr>
          <w:rFonts w:ascii="Tahoma" w:hAnsi="Tahoma" w:cs="Tahoma"/>
          <w:sz w:val="24"/>
          <w:szCs w:val="24"/>
          <w:lang w:val="ru-RU"/>
        </w:rPr>
        <w:t xml:space="preserve">в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Риг</w:t>
      </w:r>
      <w:proofErr w:type="spellEnd"/>
      <w:r w:rsidR="00E5262F" w:rsidRPr="00B147C6">
        <w:rPr>
          <w:rFonts w:ascii="Tahoma" w:hAnsi="Tahoma" w:cs="Tahoma"/>
          <w:sz w:val="24"/>
          <w:szCs w:val="24"/>
          <w:lang w:val="ru-RU"/>
        </w:rPr>
        <w:t>е</w:t>
      </w:r>
      <w:r w:rsidR="000C0F6A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рег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>.</w:t>
      </w:r>
      <w:r w:rsidR="00E5262F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0C0F6A" w:rsidRPr="00B147C6">
        <w:rPr>
          <w:rFonts w:ascii="Tahoma" w:hAnsi="Tahoma" w:cs="Tahoma"/>
          <w:sz w:val="24"/>
          <w:szCs w:val="24"/>
        </w:rPr>
        <w:t xml:space="preserve">№ 40003759437), в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Рижском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Международном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тр</w:t>
      </w:r>
      <w:proofErr w:type="spellEnd"/>
      <w:r w:rsidR="000C0F6A" w:rsidRPr="00B147C6">
        <w:rPr>
          <w:rFonts w:ascii="Tahoma" w:hAnsi="Tahoma" w:cs="Tahoma"/>
          <w:sz w:val="24"/>
          <w:szCs w:val="24"/>
          <w:lang w:val="ru-RU"/>
        </w:rPr>
        <w:t>е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тейском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суде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(</w:t>
      </w:r>
      <w:r w:rsidR="00E5262F" w:rsidRPr="00B147C6">
        <w:rPr>
          <w:rFonts w:ascii="Tahoma" w:hAnsi="Tahoma" w:cs="Tahoma"/>
          <w:sz w:val="24"/>
          <w:szCs w:val="24"/>
          <w:lang w:val="ru-RU"/>
        </w:rPr>
        <w:t xml:space="preserve">в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Риг</w:t>
      </w:r>
      <w:proofErr w:type="spellEnd"/>
      <w:r w:rsidR="00E5262F" w:rsidRPr="00B147C6">
        <w:rPr>
          <w:rFonts w:ascii="Tahoma" w:hAnsi="Tahoma" w:cs="Tahoma"/>
          <w:sz w:val="24"/>
          <w:szCs w:val="24"/>
          <w:lang w:val="ru-RU"/>
        </w:rPr>
        <w:t>е</w:t>
      </w:r>
      <w:r w:rsidR="000C0F6A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рег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>.</w:t>
      </w:r>
      <w:r w:rsidR="00E5262F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0C0F6A" w:rsidRPr="00B147C6">
        <w:rPr>
          <w:rFonts w:ascii="Tahoma" w:hAnsi="Tahoma" w:cs="Tahoma"/>
          <w:sz w:val="24"/>
          <w:szCs w:val="24"/>
        </w:rPr>
        <w:t xml:space="preserve">№ 40003268219), </w:t>
      </w:r>
      <w:r w:rsidR="000C0F6A" w:rsidRPr="00B147C6">
        <w:rPr>
          <w:rFonts w:ascii="Tahoma" w:hAnsi="Tahoma" w:cs="Tahoma"/>
          <w:sz w:val="24"/>
          <w:szCs w:val="24"/>
          <w:lang w:val="ru-RU"/>
        </w:rPr>
        <w:t>согласно</w:t>
      </w:r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регламент</w:t>
      </w:r>
      <w:proofErr w:type="spellEnd"/>
      <w:r w:rsidR="000C0F6A" w:rsidRPr="00B147C6">
        <w:rPr>
          <w:rFonts w:ascii="Tahoma" w:hAnsi="Tahoma" w:cs="Tahoma"/>
          <w:sz w:val="24"/>
          <w:szCs w:val="24"/>
          <w:lang w:val="ru-RU"/>
        </w:rPr>
        <w:t>у</w:t>
      </w:r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соответствующего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тр</w:t>
      </w:r>
      <w:proofErr w:type="spellEnd"/>
      <w:r w:rsidR="000C0F6A" w:rsidRPr="00B147C6">
        <w:rPr>
          <w:rFonts w:ascii="Tahoma" w:hAnsi="Tahoma" w:cs="Tahoma"/>
          <w:sz w:val="24"/>
          <w:szCs w:val="24"/>
          <w:lang w:val="ru-RU"/>
        </w:rPr>
        <w:t>е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тейского</w:t>
      </w:r>
      <w:proofErr w:type="spellEnd"/>
      <w:r w:rsidR="000C0F6A" w:rsidRPr="00B147C6">
        <w:rPr>
          <w:rFonts w:ascii="Tahoma" w:hAnsi="Tahoma" w:cs="Tahoma"/>
          <w:sz w:val="24"/>
          <w:szCs w:val="24"/>
          <w:lang w:val="ru-RU"/>
        </w:rPr>
        <w:t xml:space="preserve"> суда, в составе одного третейского судьи, на латышском языке, на основании поданных документов (письменный процесс), либо </w:t>
      </w:r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r w:rsidR="000C0F6A" w:rsidRPr="00B147C6">
        <w:rPr>
          <w:rFonts w:ascii="Tahoma" w:hAnsi="Tahoma" w:cs="Tahoma"/>
          <w:sz w:val="24"/>
          <w:szCs w:val="24"/>
          <w:lang w:val="ru-RU"/>
        </w:rPr>
        <w:t xml:space="preserve">в суде Латвийской Республики по </w:t>
      </w:r>
      <w:r w:rsidR="00E5262F" w:rsidRPr="00B147C6">
        <w:rPr>
          <w:rFonts w:ascii="Tahoma" w:hAnsi="Tahoma" w:cs="Tahoma"/>
          <w:sz w:val="24"/>
          <w:szCs w:val="24"/>
          <w:lang w:val="ru-RU"/>
        </w:rPr>
        <w:t xml:space="preserve">юридическому адресу места </w:t>
      </w:r>
      <w:r w:rsidR="000C0F6A" w:rsidRPr="00B147C6">
        <w:rPr>
          <w:rFonts w:ascii="Tahoma" w:hAnsi="Tahoma" w:cs="Tahoma"/>
          <w:sz w:val="24"/>
          <w:szCs w:val="24"/>
          <w:lang w:val="ru-RU"/>
        </w:rPr>
        <w:t>нахождения Банка.</w:t>
      </w:r>
    </w:p>
    <w:p w14:paraId="34430D48" w14:textId="77777777" w:rsidR="000F63C1" w:rsidRPr="00B147C6" w:rsidRDefault="00E5262F" w:rsidP="006B509D">
      <w:pPr>
        <w:numPr>
          <w:ilvl w:val="1"/>
          <w:numId w:val="34"/>
        </w:numPr>
        <w:tabs>
          <w:tab w:val="left" w:pos="426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Уведомления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r w:rsidR="000C0F6A" w:rsidRPr="00B147C6">
        <w:rPr>
          <w:rFonts w:ascii="Tahoma" w:hAnsi="Tahoma" w:cs="Tahoma"/>
          <w:sz w:val="24"/>
          <w:szCs w:val="24"/>
        </w:rPr>
        <w:t xml:space="preserve">и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информацию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>, которая</w:t>
      </w:r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связ</w:t>
      </w:r>
      <w:r w:rsidRPr="00B147C6">
        <w:rPr>
          <w:rFonts w:ascii="Tahoma" w:hAnsi="Tahoma" w:cs="Tahoma"/>
          <w:sz w:val="24"/>
          <w:szCs w:val="24"/>
          <w:lang w:val="ru-RU"/>
        </w:rPr>
        <w:t>ана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Договором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>,</w:t>
      </w:r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Стороны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передают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друг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другу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следующем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порядке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: </w:t>
      </w:r>
    </w:p>
    <w:p w14:paraId="0B614C71" w14:textId="77777777" w:rsidR="000F63C1" w:rsidRPr="00B147C6" w:rsidRDefault="00EA5964" w:rsidP="006B509D">
      <w:pPr>
        <w:numPr>
          <w:ilvl w:val="2"/>
          <w:numId w:val="34"/>
        </w:numPr>
        <w:ind w:left="1134" w:right="185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п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осредством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Интернет</w:t>
      </w:r>
      <w:proofErr w:type="spellEnd"/>
      <w:r w:rsidR="00E5262F" w:rsidRPr="00B147C6">
        <w:rPr>
          <w:rFonts w:ascii="Tahoma" w:hAnsi="Tahoma" w:cs="Tahoma"/>
          <w:sz w:val="24"/>
          <w:szCs w:val="24"/>
          <w:lang w:val="ru-RU"/>
        </w:rPr>
        <w:t>-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банка</w:t>
      </w:r>
      <w:proofErr w:type="spellEnd"/>
      <w:r w:rsidR="000F63C1" w:rsidRPr="00B147C6">
        <w:rPr>
          <w:rFonts w:ascii="Tahoma" w:hAnsi="Tahoma" w:cs="Tahoma"/>
          <w:sz w:val="24"/>
          <w:szCs w:val="24"/>
        </w:rPr>
        <w:t>;</w:t>
      </w:r>
    </w:p>
    <w:p w14:paraId="2EBE30E4" w14:textId="77777777" w:rsidR="000F63C1" w:rsidRPr="00B147C6" w:rsidRDefault="00EA5964" w:rsidP="006B509D">
      <w:pPr>
        <w:numPr>
          <w:ilvl w:val="2"/>
          <w:numId w:val="34"/>
        </w:numPr>
        <w:ind w:left="1134" w:right="185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п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ередают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лично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под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r w:rsidR="00E5262F" w:rsidRPr="00B147C6">
        <w:rPr>
          <w:rFonts w:ascii="Tahoma" w:hAnsi="Tahoma" w:cs="Tahoma"/>
          <w:sz w:val="24"/>
          <w:szCs w:val="24"/>
          <w:lang w:val="ru-RU"/>
        </w:rPr>
        <w:t>расписку</w:t>
      </w:r>
      <w:r w:rsidR="000F63C1" w:rsidRPr="00B147C6">
        <w:rPr>
          <w:rFonts w:ascii="Tahoma" w:hAnsi="Tahoma" w:cs="Tahoma"/>
          <w:sz w:val="24"/>
          <w:szCs w:val="24"/>
        </w:rPr>
        <w:t>;</w:t>
      </w:r>
    </w:p>
    <w:p w14:paraId="51666A40" w14:textId="77777777" w:rsidR="000F63C1" w:rsidRPr="00B147C6" w:rsidRDefault="00EA5964" w:rsidP="006B509D">
      <w:pPr>
        <w:numPr>
          <w:ilvl w:val="2"/>
          <w:numId w:val="34"/>
        </w:numPr>
        <w:ind w:left="1134" w:right="185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о</w:t>
      </w:r>
      <w:r w:rsidR="000C0F6A" w:rsidRPr="00B147C6">
        <w:rPr>
          <w:rFonts w:ascii="Tahoma" w:hAnsi="Tahoma" w:cs="Tahoma"/>
          <w:sz w:val="24"/>
          <w:szCs w:val="24"/>
          <w:lang w:val="ru-RU"/>
        </w:rPr>
        <w:t>тправляют по почте заказн</w:t>
      </w:r>
      <w:r w:rsidR="00E5262F" w:rsidRPr="00B147C6">
        <w:rPr>
          <w:rFonts w:ascii="Tahoma" w:hAnsi="Tahoma" w:cs="Tahoma"/>
          <w:sz w:val="24"/>
          <w:szCs w:val="24"/>
          <w:lang w:val="ru-RU"/>
        </w:rPr>
        <w:t>ым</w:t>
      </w:r>
      <w:r w:rsidR="000C0F6A" w:rsidRPr="00B147C6">
        <w:rPr>
          <w:rFonts w:ascii="Tahoma" w:hAnsi="Tahoma" w:cs="Tahoma"/>
          <w:sz w:val="24"/>
          <w:szCs w:val="24"/>
          <w:lang w:val="ru-RU"/>
        </w:rPr>
        <w:t xml:space="preserve"> письм</w:t>
      </w:r>
      <w:r w:rsidR="00E5262F" w:rsidRPr="00B147C6">
        <w:rPr>
          <w:rFonts w:ascii="Tahoma" w:hAnsi="Tahoma" w:cs="Tahoma"/>
          <w:sz w:val="24"/>
          <w:szCs w:val="24"/>
          <w:lang w:val="ru-RU"/>
        </w:rPr>
        <w:t>ом</w:t>
      </w:r>
      <w:r w:rsidR="000C0F6A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0F63C1" w:rsidRPr="00B147C6">
        <w:rPr>
          <w:rFonts w:ascii="Tahoma" w:hAnsi="Tahoma" w:cs="Tahoma"/>
          <w:sz w:val="24"/>
          <w:szCs w:val="24"/>
        </w:rPr>
        <w:t xml:space="preserve">– </w:t>
      </w:r>
    </w:p>
    <w:p w14:paraId="610707C4" w14:textId="77777777" w:rsidR="000F63C1" w:rsidRPr="00B147C6" w:rsidRDefault="000C0F6A" w:rsidP="006B509D">
      <w:pPr>
        <w:numPr>
          <w:ilvl w:val="2"/>
          <w:numId w:val="34"/>
        </w:numPr>
        <w:ind w:left="1134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Банку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B147C6">
        <w:rPr>
          <w:rFonts w:ascii="Tahoma" w:hAnsi="Tahoma" w:cs="Tahoma"/>
          <w:sz w:val="24"/>
          <w:szCs w:val="24"/>
        </w:rPr>
        <w:t>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юридический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адрес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Банка</w:t>
      </w:r>
      <w:proofErr w:type="spellEnd"/>
      <w:r w:rsidR="000F63C1" w:rsidRPr="00B147C6">
        <w:rPr>
          <w:rFonts w:ascii="Tahoma" w:hAnsi="Tahoma" w:cs="Tahoma"/>
          <w:sz w:val="24"/>
          <w:szCs w:val="24"/>
        </w:rPr>
        <w:t>;</w:t>
      </w:r>
    </w:p>
    <w:p w14:paraId="65C1E755" w14:textId="77777777" w:rsidR="000F63C1" w:rsidRPr="00B147C6" w:rsidRDefault="000C0F6A" w:rsidP="006B509D">
      <w:pPr>
        <w:numPr>
          <w:ilvl w:val="2"/>
          <w:numId w:val="34"/>
        </w:numPr>
        <w:ind w:left="1134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Клиенту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B147C6">
        <w:rPr>
          <w:rFonts w:ascii="Tahoma" w:hAnsi="Tahoma" w:cs="Tahoma"/>
          <w:sz w:val="24"/>
          <w:szCs w:val="24"/>
        </w:rPr>
        <w:t>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адрес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r w:rsidR="00E5262F" w:rsidRPr="00B147C6">
        <w:rPr>
          <w:rFonts w:ascii="Tahoma" w:hAnsi="Tahoma" w:cs="Tahoma"/>
          <w:sz w:val="24"/>
          <w:szCs w:val="24"/>
          <w:lang w:val="ru-RU"/>
        </w:rPr>
        <w:t xml:space="preserve">который </w:t>
      </w:r>
      <w:proofErr w:type="spellStart"/>
      <w:r w:rsidRPr="00B147C6">
        <w:rPr>
          <w:rFonts w:ascii="Tahoma" w:hAnsi="Tahoma" w:cs="Tahoma"/>
          <w:sz w:val="24"/>
          <w:szCs w:val="24"/>
        </w:rPr>
        <w:t>указан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другом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позже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полученном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документе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о </w:t>
      </w:r>
      <w:proofErr w:type="spellStart"/>
      <w:r w:rsidRPr="00B147C6">
        <w:rPr>
          <w:rFonts w:ascii="Tahoma" w:hAnsi="Tahoma" w:cs="Tahoma"/>
          <w:sz w:val="24"/>
          <w:szCs w:val="24"/>
        </w:rPr>
        <w:t>смене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адреса</w:t>
      </w:r>
      <w:proofErr w:type="spellEnd"/>
      <w:r w:rsidR="000F63C1" w:rsidRPr="00B147C6">
        <w:rPr>
          <w:rFonts w:ascii="Tahoma" w:hAnsi="Tahoma" w:cs="Tahoma"/>
          <w:sz w:val="24"/>
          <w:szCs w:val="24"/>
        </w:rPr>
        <w:t>.</w:t>
      </w:r>
    </w:p>
    <w:p w14:paraId="5AD48EC1" w14:textId="77777777" w:rsidR="000F63C1" w:rsidRPr="00B147C6" w:rsidRDefault="00E5262F" w:rsidP="006B509D">
      <w:pPr>
        <w:numPr>
          <w:ilvl w:val="2"/>
          <w:numId w:val="34"/>
        </w:numPr>
        <w:ind w:left="1134" w:right="185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Уведомление</w:t>
      </w:r>
      <w:r w:rsidR="000C0F6A" w:rsidRPr="00B147C6">
        <w:rPr>
          <w:rFonts w:ascii="Tahoma" w:hAnsi="Tahoma" w:cs="Tahoma"/>
          <w:sz w:val="24"/>
          <w:szCs w:val="24"/>
          <w:lang w:val="ru-RU"/>
        </w:rPr>
        <w:t xml:space="preserve"> считается полученным</w:t>
      </w:r>
      <w:r w:rsidR="000F63C1" w:rsidRPr="00B147C6">
        <w:rPr>
          <w:rFonts w:ascii="Tahoma" w:hAnsi="Tahoma" w:cs="Tahoma"/>
          <w:sz w:val="24"/>
          <w:szCs w:val="24"/>
        </w:rPr>
        <w:t>:</w:t>
      </w:r>
    </w:p>
    <w:p w14:paraId="27756B04" w14:textId="77777777" w:rsidR="000F63C1" w:rsidRPr="00B147C6" w:rsidRDefault="00EA5964" w:rsidP="006B509D">
      <w:pPr>
        <w:numPr>
          <w:ilvl w:val="2"/>
          <w:numId w:val="34"/>
        </w:numPr>
        <w:ind w:left="1134" w:right="185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е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сли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отправлено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посредством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Интернет</w:t>
      </w:r>
      <w:proofErr w:type="spellEnd"/>
      <w:r w:rsidR="008F0647" w:rsidRPr="00B147C6">
        <w:rPr>
          <w:rFonts w:ascii="Tahoma" w:hAnsi="Tahoma" w:cs="Tahoma"/>
          <w:sz w:val="24"/>
          <w:szCs w:val="24"/>
          <w:lang w:val="ru-RU"/>
        </w:rPr>
        <w:t>-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банка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– в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день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когда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становится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0F6A" w:rsidRPr="00B147C6">
        <w:rPr>
          <w:rFonts w:ascii="Tahoma" w:hAnsi="Tahoma" w:cs="Tahoma"/>
          <w:sz w:val="24"/>
          <w:szCs w:val="24"/>
        </w:rPr>
        <w:t>доступным</w:t>
      </w:r>
      <w:proofErr w:type="spellEnd"/>
      <w:r w:rsidR="000C0F6A" w:rsidRPr="00B147C6">
        <w:rPr>
          <w:rFonts w:ascii="Tahoma" w:hAnsi="Tahoma" w:cs="Tahoma"/>
          <w:sz w:val="24"/>
          <w:szCs w:val="24"/>
        </w:rPr>
        <w:t xml:space="preserve"> </w:t>
      </w:r>
      <w:r w:rsidR="00CB421A" w:rsidRPr="00B147C6">
        <w:rPr>
          <w:rFonts w:ascii="Tahoma" w:hAnsi="Tahoma" w:cs="Tahoma"/>
          <w:sz w:val="24"/>
          <w:szCs w:val="24"/>
        </w:rPr>
        <w:t>п</w:t>
      </w:r>
      <w:r w:rsidRPr="00B147C6">
        <w:rPr>
          <w:rFonts w:ascii="Tahoma" w:hAnsi="Tahoma" w:cs="Tahoma"/>
          <w:sz w:val="24"/>
          <w:szCs w:val="24"/>
          <w:lang w:val="ru-RU"/>
        </w:rPr>
        <w:t>о</w:t>
      </w:r>
      <w:proofErr w:type="spellStart"/>
      <w:r w:rsidR="00CB421A" w:rsidRPr="00B147C6">
        <w:rPr>
          <w:rFonts w:ascii="Tahoma" w:hAnsi="Tahoma" w:cs="Tahoma"/>
          <w:sz w:val="24"/>
          <w:szCs w:val="24"/>
        </w:rPr>
        <w:t>лучателю</w:t>
      </w:r>
      <w:proofErr w:type="spellEnd"/>
      <w:r w:rsidR="00CB421A"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CB421A" w:rsidRPr="00B147C6">
        <w:rPr>
          <w:rFonts w:ascii="Tahoma" w:hAnsi="Tahoma" w:cs="Tahoma"/>
          <w:sz w:val="24"/>
          <w:szCs w:val="24"/>
        </w:rPr>
        <w:t>Интернет</w:t>
      </w:r>
      <w:proofErr w:type="spellEnd"/>
      <w:r w:rsidR="008F0647" w:rsidRPr="00B147C6">
        <w:rPr>
          <w:rFonts w:ascii="Tahoma" w:hAnsi="Tahoma" w:cs="Tahoma"/>
          <w:sz w:val="24"/>
          <w:szCs w:val="24"/>
          <w:lang w:val="ru-RU"/>
        </w:rPr>
        <w:t>-</w:t>
      </w:r>
      <w:proofErr w:type="spellStart"/>
      <w:r w:rsidR="00CB421A" w:rsidRPr="00B147C6">
        <w:rPr>
          <w:rFonts w:ascii="Tahoma" w:hAnsi="Tahoma" w:cs="Tahoma"/>
          <w:sz w:val="24"/>
          <w:szCs w:val="24"/>
        </w:rPr>
        <w:t>банке</w:t>
      </w:r>
      <w:proofErr w:type="spellEnd"/>
      <w:r w:rsidR="000F63C1" w:rsidRPr="00B147C6">
        <w:rPr>
          <w:rFonts w:ascii="Tahoma" w:hAnsi="Tahoma" w:cs="Tahoma"/>
          <w:sz w:val="24"/>
          <w:szCs w:val="24"/>
        </w:rPr>
        <w:t>;</w:t>
      </w:r>
    </w:p>
    <w:p w14:paraId="5E973751" w14:textId="77777777" w:rsidR="000F63C1" w:rsidRPr="00B147C6" w:rsidRDefault="00EA5964" w:rsidP="006B509D">
      <w:pPr>
        <w:numPr>
          <w:ilvl w:val="2"/>
          <w:numId w:val="34"/>
        </w:numPr>
        <w:ind w:left="1134" w:right="185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е</w:t>
      </w:r>
      <w:proofErr w:type="spellStart"/>
      <w:r w:rsidR="00CB421A" w:rsidRPr="00B147C6">
        <w:rPr>
          <w:rFonts w:ascii="Tahoma" w:hAnsi="Tahoma" w:cs="Tahoma"/>
          <w:sz w:val="24"/>
          <w:szCs w:val="24"/>
        </w:rPr>
        <w:t>сли</w:t>
      </w:r>
      <w:proofErr w:type="spellEnd"/>
      <w:r w:rsidR="00CB421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421A" w:rsidRPr="00B147C6">
        <w:rPr>
          <w:rFonts w:ascii="Tahoma" w:hAnsi="Tahoma" w:cs="Tahoma"/>
          <w:sz w:val="24"/>
          <w:szCs w:val="24"/>
        </w:rPr>
        <w:t>передано</w:t>
      </w:r>
      <w:proofErr w:type="spellEnd"/>
      <w:r w:rsidR="00CB421A" w:rsidRPr="00B147C6">
        <w:rPr>
          <w:rFonts w:ascii="Tahoma" w:hAnsi="Tahoma" w:cs="Tahoma"/>
          <w:sz w:val="24"/>
          <w:szCs w:val="24"/>
        </w:rPr>
        <w:t xml:space="preserve"> </w:t>
      </w:r>
      <w:r w:rsidR="00CB421A" w:rsidRPr="00B147C6">
        <w:rPr>
          <w:rFonts w:ascii="Tahoma" w:hAnsi="Tahoma" w:cs="Tahoma"/>
          <w:sz w:val="24"/>
          <w:szCs w:val="24"/>
          <w:lang w:val="ru-RU"/>
        </w:rPr>
        <w:t>лично – в день фактического получения</w:t>
      </w:r>
      <w:r w:rsidR="000F63C1" w:rsidRPr="00B147C6">
        <w:rPr>
          <w:rFonts w:ascii="Tahoma" w:hAnsi="Tahoma" w:cs="Tahoma"/>
          <w:sz w:val="24"/>
          <w:szCs w:val="24"/>
        </w:rPr>
        <w:t>;</w:t>
      </w:r>
    </w:p>
    <w:p w14:paraId="6A320779" w14:textId="77777777" w:rsidR="000F63C1" w:rsidRPr="00B147C6" w:rsidRDefault="00EA5964" w:rsidP="006B509D">
      <w:pPr>
        <w:numPr>
          <w:ilvl w:val="2"/>
          <w:numId w:val="34"/>
        </w:numPr>
        <w:ind w:left="1134" w:right="185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е</w:t>
      </w:r>
      <w:r w:rsidR="00CB421A" w:rsidRPr="00B147C6">
        <w:rPr>
          <w:rFonts w:ascii="Tahoma" w:hAnsi="Tahoma" w:cs="Tahoma"/>
          <w:sz w:val="24"/>
          <w:szCs w:val="24"/>
          <w:lang w:val="ru-RU"/>
        </w:rPr>
        <w:t>сли отправлено по почте – на 5 (пятый) день с момента его передачи</w:t>
      </w:r>
      <w:r w:rsidR="008F0647" w:rsidRPr="00B147C6">
        <w:rPr>
          <w:rFonts w:ascii="Tahoma" w:hAnsi="Tahoma" w:cs="Tahoma"/>
          <w:sz w:val="24"/>
          <w:szCs w:val="24"/>
          <w:lang w:val="ru-RU"/>
        </w:rPr>
        <w:t xml:space="preserve"> в</w:t>
      </w:r>
      <w:r w:rsidR="00CB421A" w:rsidRPr="00B147C6">
        <w:rPr>
          <w:rFonts w:ascii="Tahoma" w:hAnsi="Tahoma" w:cs="Tahoma"/>
          <w:sz w:val="24"/>
          <w:szCs w:val="24"/>
          <w:lang w:val="ru-RU"/>
        </w:rPr>
        <w:t xml:space="preserve"> почтово</w:t>
      </w:r>
      <w:r w:rsidR="008F0647" w:rsidRPr="00B147C6">
        <w:rPr>
          <w:rFonts w:ascii="Tahoma" w:hAnsi="Tahoma" w:cs="Tahoma"/>
          <w:sz w:val="24"/>
          <w:szCs w:val="24"/>
          <w:lang w:val="ru-RU"/>
        </w:rPr>
        <w:t>е</w:t>
      </w:r>
      <w:r w:rsidR="00CB421A" w:rsidRPr="00B147C6">
        <w:rPr>
          <w:rFonts w:ascii="Tahoma" w:hAnsi="Tahoma" w:cs="Tahoma"/>
          <w:sz w:val="24"/>
          <w:szCs w:val="24"/>
          <w:lang w:val="ru-RU"/>
        </w:rPr>
        <w:t xml:space="preserve"> учреждени</w:t>
      </w:r>
      <w:r w:rsidR="008F0647" w:rsidRPr="00B147C6">
        <w:rPr>
          <w:rFonts w:ascii="Tahoma" w:hAnsi="Tahoma" w:cs="Tahoma"/>
          <w:sz w:val="24"/>
          <w:szCs w:val="24"/>
          <w:lang w:val="ru-RU"/>
        </w:rPr>
        <w:t>е</w:t>
      </w:r>
      <w:r w:rsidR="00CB421A" w:rsidRPr="00B147C6">
        <w:rPr>
          <w:rFonts w:ascii="Tahoma" w:hAnsi="Tahoma" w:cs="Tahoma"/>
          <w:sz w:val="24"/>
          <w:szCs w:val="24"/>
          <w:lang w:val="ru-RU"/>
        </w:rPr>
        <w:t xml:space="preserve">, если нет доказательств </w:t>
      </w:r>
      <w:r w:rsidR="008F0647" w:rsidRPr="00B147C6">
        <w:rPr>
          <w:rFonts w:ascii="Tahoma" w:hAnsi="Tahoma" w:cs="Tahoma"/>
          <w:sz w:val="24"/>
          <w:szCs w:val="24"/>
          <w:lang w:val="ru-RU"/>
        </w:rPr>
        <w:t>того, что уведомление было получено раньше</w:t>
      </w:r>
      <w:r w:rsidR="00CB421A" w:rsidRPr="00B147C6">
        <w:rPr>
          <w:rFonts w:ascii="Tahoma" w:hAnsi="Tahoma" w:cs="Tahoma"/>
          <w:sz w:val="24"/>
          <w:szCs w:val="24"/>
          <w:lang w:val="ru-RU"/>
        </w:rPr>
        <w:t xml:space="preserve">. </w:t>
      </w:r>
    </w:p>
    <w:p w14:paraId="1C55A020" w14:textId="77777777" w:rsidR="000F63C1" w:rsidRPr="00B147C6" w:rsidRDefault="000F63C1" w:rsidP="000541F4">
      <w:pPr>
        <w:pStyle w:val="Heading2"/>
        <w:numPr>
          <w:ilvl w:val="0"/>
          <w:numId w:val="0"/>
        </w:numPr>
        <w:spacing w:before="0" w:after="0"/>
        <w:ind w:right="185"/>
        <w:jc w:val="both"/>
        <w:rPr>
          <w:rFonts w:ascii="Tahoma" w:hAnsi="Tahoma" w:cs="Tahoma"/>
          <w:sz w:val="24"/>
          <w:szCs w:val="24"/>
        </w:rPr>
      </w:pPr>
    </w:p>
    <w:p w14:paraId="1BECA612" w14:textId="77777777" w:rsidR="000F63C1" w:rsidRPr="00B147C6" w:rsidRDefault="00CA40EC" w:rsidP="006B509D">
      <w:pPr>
        <w:pStyle w:val="Heading2"/>
        <w:numPr>
          <w:ilvl w:val="0"/>
          <w:numId w:val="34"/>
        </w:numPr>
        <w:spacing w:before="0" w:after="0"/>
        <w:ind w:right="185"/>
        <w:jc w:val="both"/>
        <w:rPr>
          <w:rFonts w:ascii="Tahoma" w:hAnsi="Tahoma" w:cs="Tahoma"/>
          <w:i w:val="0"/>
          <w:sz w:val="24"/>
          <w:szCs w:val="24"/>
        </w:rPr>
      </w:pPr>
      <w:r w:rsidRPr="00B147C6">
        <w:rPr>
          <w:rFonts w:ascii="Tahoma" w:hAnsi="Tahoma" w:cs="Tahoma"/>
          <w:i w:val="0"/>
          <w:sz w:val="24"/>
          <w:szCs w:val="24"/>
          <w:lang w:val="ru-RU"/>
        </w:rPr>
        <w:t>Прочие</w:t>
      </w:r>
      <w:r w:rsidR="00CB421A" w:rsidRPr="00B147C6">
        <w:rPr>
          <w:rFonts w:ascii="Tahoma" w:hAnsi="Tahoma" w:cs="Tahoma"/>
          <w:i w:val="0"/>
          <w:sz w:val="24"/>
          <w:szCs w:val="24"/>
          <w:lang w:val="ru-RU"/>
        </w:rPr>
        <w:t xml:space="preserve"> </w:t>
      </w:r>
      <w:r w:rsidR="008F0647" w:rsidRPr="00B147C6">
        <w:rPr>
          <w:rFonts w:ascii="Tahoma" w:hAnsi="Tahoma" w:cs="Tahoma"/>
          <w:i w:val="0"/>
          <w:sz w:val="24"/>
          <w:szCs w:val="24"/>
          <w:lang w:val="ru-RU"/>
        </w:rPr>
        <w:t>условия</w:t>
      </w:r>
      <w:r w:rsidR="00CB421A" w:rsidRPr="00B147C6">
        <w:rPr>
          <w:rFonts w:ascii="Tahoma" w:hAnsi="Tahoma" w:cs="Tahoma"/>
          <w:i w:val="0"/>
          <w:sz w:val="24"/>
          <w:szCs w:val="24"/>
          <w:lang w:val="ru-RU"/>
        </w:rPr>
        <w:t xml:space="preserve"> </w:t>
      </w:r>
    </w:p>
    <w:p w14:paraId="60ABCE17" w14:textId="77777777" w:rsidR="00C314AB" w:rsidRPr="00B147C6" w:rsidRDefault="00C314AB" w:rsidP="006B509D">
      <w:pPr>
        <w:pStyle w:val="ListParagraph"/>
        <w:numPr>
          <w:ilvl w:val="0"/>
          <w:numId w:val="34"/>
        </w:numPr>
        <w:tabs>
          <w:tab w:val="left" w:pos="426"/>
        </w:tabs>
        <w:ind w:right="185"/>
        <w:jc w:val="both"/>
        <w:rPr>
          <w:rFonts w:ascii="Tahoma" w:hAnsi="Tahoma" w:cs="Tahoma"/>
          <w:vanish/>
          <w:sz w:val="24"/>
          <w:szCs w:val="24"/>
        </w:rPr>
      </w:pPr>
    </w:p>
    <w:p w14:paraId="3A0E221F" w14:textId="77777777" w:rsidR="000F63C1" w:rsidRPr="00B147C6" w:rsidRDefault="00CB421A" w:rsidP="00A82E35">
      <w:pPr>
        <w:numPr>
          <w:ilvl w:val="1"/>
          <w:numId w:val="2"/>
        </w:numPr>
        <w:tabs>
          <w:tab w:val="left" w:pos="426"/>
        </w:tabs>
        <w:ind w:left="426" w:right="185" w:hanging="284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 xml:space="preserve">Подписывая </w:t>
      </w:r>
      <w:r w:rsidR="008F0647" w:rsidRPr="00B147C6">
        <w:rPr>
          <w:rFonts w:ascii="Tahoma" w:hAnsi="Tahoma" w:cs="Tahoma"/>
          <w:sz w:val="24"/>
          <w:szCs w:val="24"/>
          <w:lang w:val="ru-RU"/>
        </w:rPr>
        <w:t xml:space="preserve">настоящий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Договор, Клиент </w:t>
      </w:r>
      <w:r w:rsidR="0029149A" w:rsidRPr="00B147C6">
        <w:rPr>
          <w:rFonts w:ascii="Tahoma" w:hAnsi="Tahoma" w:cs="Tahoma"/>
          <w:sz w:val="24"/>
          <w:szCs w:val="24"/>
          <w:lang w:val="ru-RU"/>
        </w:rPr>
        <w:t>подтверждает</w:t>
      </w:r>
      <w:r w:rsidRPr="00B147C6">
        <w:rPr>
          <w:rFonts w:ascii="Tahoma" w:hAnsi="Tahoma" w:cs="Tahoma"/>
          <w:sz w:val="24"/>
          <w:szCs w:val="24"/>
          <w:lang w:val="ru-RU"/>
        </w:rPr>
        <w:t>, что</w:t>
      </w:r>
      <w:r w:rsidR="000F63C1" w:rsidRPr="00B147C6">
        <w:rPr>
          <w:rFonts w:ascii="Tahoma" w:hAnsi="Tahoma" w:cs="Tahoma"/>
          <w:sz w:val="24"/>
          <w:szCs w:val="24"/>
        </w:rPr>
        <w:t>:</w:t>
      </w:r>
    </w:p>
    <w:p w14:paraId="4B3FC9F7" w14:textId="77777777" w:rsidR="000F63C1" w:rsidRPr="00B147C6" w:rsidRDefault="00CB421A" w:rsidP="00A82E35">
      <w:pPr>
        <w:numPr>
          <w:ilvl w:val="2"/>
          <w:numId w:val="2"/>
        </w:numPr>
        <w:ind w:left="1134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lastRenderedPageBreak/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493A5C" w:rsidRPr="00B147C6">
        <w:rPr>
          <w:rFonts w:ascii="Tahoma" w:hAnsi="Tahoma" w:cs="Tahoma"/>
          <w:sz w:val="24"/>
          <w:szCs w:val="24"/>
          <w:lang w:val="ru-RU"/>
        </w:rPr>
        <w:t>имеет право</w:t>
      </w:r>
      <w:r w:rsidR="00493A5C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запросить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493A5C" w:rsidRPr="00B147C6">
        <w:rPr>
          <w:rFonts w:ascii="Tahoma" w:hAnsi="Tahoma" w:cs="Tahoma"/>
          <w:sz w:val="24"/>
          <w:szCs w:val="24"/>
          <w:lang w:val="ru-RU"/>
        </w:rPr>
        <w:t>сведения</w:t>
      </w:r>
      <w:r w:rsidR="00493A5C" w:rsidRPr="00B147C6">
        <w:rPr>
          <w:rFonts w:ascii="Tahoma" w:hAnsi="Tahoma" w:cs="Tahoma"/>
          <w:sz w:val="24"/>
          <w:szCs w:val="24"/>
        </w:rPr>
        <w:t xml:space="preserve"> </w:t>
      </w:r>
      <w:r w:rsidR="004555D3" w:rsidRPr="00B147C6">
        <w:rPr>
          <w:rFonts w:ascii="Tahoma" w:hAnsi="Tahoma" w:cs="Tahoma"/>
          <w:sz w:val="24"/>
          <w:szCs w:val="24"/>
          <w:lang w:val="ru-RU"/>
        </w:rPr>
        <w:t>о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из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базы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данных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Регистра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жителей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ознакомит</w:t>
      </w:r>
      <w:proofErr w:type="spellEnd"/>
      <w:r w:rsidR="00493A5C" w:rsidRPr="00B147C6">
        <w:rPr>
          <w:rFonts w:ascii="Tahoma" w:hAnsi="Tahoma" w:cs="Tahoma"/>
          <w:sz w:val="24"/>
          <w:szCs w:val="24"/>
          <w:lang w:val="ru-RU"/>
        </w:rPr>
        <w:t>ь</w:t>
      </w:r>
      <w:proofErr w:type="spellStart"/>
      <w:r w:rsidRPr="00B147C6">
        <w:rPr>
          <w:rFonts w:ascii="Tahoma" w:hAnsi="Tahoma" w:cs="Tahoma"/>
          <w:sz w:val="24"/>
          <w:szCs w:val="24"/>
        </w:rPr>
        <w:t>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B147C6">
        <w:rPr>
          <w:rFonts w:ascii="Tahoma" w:hAnsi="Tahoma" w:cs="Tahoma"/>
          <w:sz w:val="24"/>
          <w:szCs w:val="24"/>
        </w:rPr>
        <w:t>доступной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информацией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системе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обработки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1D5072" w:rsidRPr="00B147C6">
        <w:rPr>
          <w:rFonts w:ascii="Tahoma" w:hAnsi="Tahoma" w:cs="Tahoma"/>
          <w:sz w:val="24"/>
          <w:szCs w:val="24"/>
          <w:lang w:val="ru-RU"/>
        </w:rPr>
        <w:t>персональных</w:t>
      </w:r>
      <w:r w:rsidR="001D507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данных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B147C6">
        <w:rPr>
          <w:rFonts w:ascii="Tahoma" w:hAnsi="Tahoma" w:cs="Tahoma"/>
          <w:sz w:val="24"/>
          <w:szCs w:val="24"/>
        </w:rPr>
        <w:t>Creditreform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Latvija, </w:t>
      </w:r>
      <w:proofErr w:type="spellStart"/>
      <w:r w:rsidRPr="00B147C6">
        <w:rPr>
          <w:rFonts w:ascii="Tahoma" w:hAnsi="Tahoma" w:cs="Tahoma"/>
          <w:sz w:val="24"/>
          <w:szCs w:val="24"/>
        </w:rPr>
        <w:t>BaltRisk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др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.) </w:t>
      </w:r>
      <w:proofErr w:type="spellStart"/>
      <w:r w:rsidRPr="00B147C6">
        <w:rPr>
          <w:rFonts w:ascii="Tahoma" w:hAnsi="Tahoma" w:cs="Tahoma"/>
          <w:sz w:val="24"/>
          <w:szCs w:val="24"/>
        </w:rPr>
        <w:t>без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дополнительного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согласия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="000F63C1" w:rsidRPr="00B147C6">
        <w:rPr>
          <w:rFonts w:ascii="Tahoma" w:hAnsi="Tahoma" w:cs="Tahoma"/>
          <w:sz w:val="24"/>
          <w:szCs w:val="24"/>
        </w:rPr>
        <w:t>;</w:t>
      </w:r>
    </w:p>
    <w:p w14:paraId="6933E63D" w14:textId="77777777" w:rsidR="002B724A" w:rsidRPr="00B147C6" w:rsidRDefault="002B724A" w:rsidP="00A82E35">
      <w:pPr>
        <w:numPr>
          <w:ilvl w:val="2"/>
          <w:numId w:val="2"/>
        </w:numPr>
        <w:ind w:left="1134" w:right="185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 xml:space="preserve">ознакомился с </w:t>
      </w:r>
      <w:r w:rsidR="00F80B49" w:rsidRPr="00B147C6">
        <w:rPr>
          <w:rFonts w:ascii="Tahoma" w:hAnsi="Tahoma" w:cs="Tahoma"/>
          <w:sz w:val="24"/>
          <w:szCs w:val="24"/>
          <w:lang w:val="ru-RU"/>
        </w:rPr>
        <w:t xml:space="preserve">утвержденной Банком </w:t>
      </w:r>
      <w:r w:rsidR="00493A5C" w:rsidRPr="00B147C6">
        <w:rPr>
          <w:rFonts w:ascii="Tahoma" w:hAnsi="Tahoma" w:cs="Tahoma"/>
          <w:sz w:val="24"/>
          <w:szCs w:val="24"/>
          <w:lang w:val="ru-RU"/>
        </w:rPr>
        <w:t xml:space="preserve">Политикой исполнения </w:t>
      </w:r>
      <w:r w:rsidR="001D5072" w:rsidRPr="00B147C6">
        <w:rPr>
          <w:rFonts w:ascii="Tahoma" w:hAnsi="Tahoma" w:cs="Tahoma"/>
          <w:sz w:val="24"/>
          <w:szCs w:val="24"/>
          <w:lang w:val="ru-RU"/>
        </w:rPr>
        <w:t>распоряжений</w:t>
      </w:r>
      <w:r w:rsidR="00493A5C" w:rsidRPr="00B147C6">
        <w:rPr>
          <w:rFonts w:ascii="Tahoma" w:hAnsi="Tahoma" w:cs="Tahoma"/>
          <w:sz w:val="24"/>
          <w:szCs w:val="24"/>
          <w:lang w:val="ru-RU"/>
        </w:rPr>
        <w:t xml:space="preserve"> Клиента</w:t>
      </w:r>
      <w:r w:rsidR="00F80B49" w:rsidRPr="00B147C6">
        <w:rPr>
          <w:rFonts w:ascii="Tahoma" w:hAnsi="Tahoma" w:cs="Tahoma"/>
          <w:sz w:val="24"/>
          <w:szCs w:val="24"/>
          <w:lang w:val="ru-RU"/>
        </w:rPr>
        <w:t xml:space="preserve"> по сделкам с финансовыми инструментами</w:t>
      </w:r>
      <w:r w:rsidR="00493A5C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667468" w:rsidRPr="00B147C6">
        <w:rPr>
          <w:rFonts w:ascii="Tahoma" w:hAnsi="Tahoma" w:cs="Tahoma"/>
          <w:sz w:val="24"/>
          <w:szCs w:val="24"/>
          <w:lang w:val="ru-RU"/>
        </w:rPr>
        <w:t>и согласен с ее условиями;</w:t>
      </w:r>
    </w:p>
    <w:p w14:paraId="0714A661" w14:textId="77777777" w:rsidR="000F63C1" w:rsidRPr="00B147C6" w:rsidRDefault="004555D3" w:rsidP="00A82E35">
      <w:pPr>
        <w:numPr>
          <w:ilvl w:val="2"/>
          <w:numId w:val="2"/>
        </w:numPr>
        <w:ind w:left="1134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ознакомился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B147C6">
        <w:rPr>
          <w:rFonts w:ascii="Tahoma" w:hAnsi="Tahoma" w:cs="Tahoma"/>
          <w:sz w:val="24"/>
          <w:szCs w:val="24"/>
        </w:rPr>
        <w:t>правилами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Кредитного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регистра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изданными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Латвии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а </w:t>
      </w:r>
      <w:proofErr w:type="spellStart"/>
      <w:r w:rsidRPr="00B147C6">
        <w:rPr>
          <w:rFonts w:ascii="Tahoma" w:hAnsi="Tahoma" w:cs="Tahoma"/>
          <w:sz w:val="24"/>
          <w:szCs w:val="24"/>
        </w:rPr>
        <w:t>также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ознакомился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B147C6">
        <w:rPr>
          <w:rFonts w:ascii="Tahoma" w:hAnsi="Tahoma" w:cs="Tahoma"/>
          <w:sz w:val="24"/>
          <w:szCs w:val="24"/>
        </w:rPr>
        <w:t>порядком</w:t>
      </w:r>
      <w:proofErr w:type="spellEnd"/>
      <w:r w:rsidR="00493A5C" w:rsidRPr="00B147C6">
        <w:rPr>
          <w:rFonts w:ascii="Tahoma" w:hAnsi="Tahoma" w:cs="Tahoma"/>
          <w:sz w:val="24"/>
          <w:szCs w:val="24"/>
          <w:lang w:val="ru-RU"/>
        </w:rPr>
        <w:t>,</w:t>
      </w:r>
      <w:r w:rsidR="00493A5C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93A5C" w:rsidRPr="00B147C6">
        <w:rPr>
          <w:rFonts w:ascii="Tahoma" w:hAnsi="Tahoma" w:cs="Tahoma"/>
          <w:sz w:val="24"/>
          <w:szCs w:val="24"/>
        </w:rPr>
        <w:t>установленным</w:t>
      </w:r>
      <w:proofErr w:type="spellEnd"/>
      <w:r w:rsidR="00493A5C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93A5C" w:rsidRPr="00B147C6">
        <w:rPr>
          <w:rFonts w:ascii="Tahoma" w:hAnsi="Tahoma" w:cs="Tahoma"/>
          <w:sz w:val="24"/>
          <w:szCs w:val="24"/>
        </w:rPr>
        <w:t>Банком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в </w:t>
      </w:r>
      <w:proofErr w:type="spellStart"/>
      <w:r w:rsidRPr="00B147C6">
        <w:rPr>
          <w:rFonts w:ascii="Tahoma" w:hAnsi="Tahoma" w:cs="Tahoma"/>
          <w:sz w:val="24"/>
          <w:szCs w:val="24"/>
        </w:rPr>
        <w:t>котором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1D5072" w:rsidRPr="00B147C6">
        <w:rPr>
          <w:rFonts w:ascii="Tahoma" w:hAnsi="Tahoma" w:cs="Tahoma"/>
          <w:sz w:val="24"/>
          <w:szCs w:val="24"/>
          <w:lang w:val="ru-RU"/>
        </w:rPr>
        <w:t>Банк</w:t>
      </w:r>
      <w:r w:rsidR="001D507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предоставляет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получает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информацию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из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Кредитного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регистра</w:t>
      </w:r>
      <w:proofErr w:type="spellEnd"/>
      <w:r w:rsidR="001D5072" w:rsidRPr="00B147C6">
        <w:rPr>
          <w:rFonts w:ascii="Tahoma" w:hAnsi="Tahoma" w:cs="Tahoma"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sz w:val="24"/>
          <w:szCs w:val="24"/>
        </w:rPr>
        <w:t xml:space="preserve"> и</w:t>
      </w:r>
      <w:r w:rsidR="000F63C1" w:rsidRPr="00B147C6">
        <w:rPr>
          <w:rFonts w:ascii="Tahoma" w:hAnsi="Tahoma" w:cs="Tahoma"/>
          <w:sz w:val="24"/>
          <w:szCs w:val="24"/>
        </w:rPr>
        <w:t>:</w:t>
      </w:r>
    </w:p>
    <w:p w14:paraId="3E3F8026" w14:textId="77777777" w:rsidR="000F63C1" w:rsidRPr="00B147C6" w:rsidRDefault="00F92D8D" w:rsidP="00A82E35">
      <w:pPr>
        <w:numPr>
          <w:ilvl w:val="2"/>
          <w:numId w:val="2"/>
        </w:numPr>
        <w:ind w:left="1134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физическое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лицо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согласен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что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использует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возможность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получ</w:t>
      </w:r>
      <w:r w:rsidRPr="00B147C6">
        <w:rPr>
          <w:rFonts w:ascii="Tahoma" w:hAnsi="Tahoma" w:cs="Tahoma"/>
          <w:sz w:val="24"/>
          <w:szCs w:val="24"/>
          <w:lang w:val="ru-RU"/>
        </w:rPr>
        <w:t>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информаци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>и</w:t>
      </w:r>
      <w:r w:rsidRPr="00B147C6">
        <w:rPr>
          <w:rFonts w:ascii="Tahoma" w:hAnsi="Tahoma" w:cs="Tahoma"/>
          <w:sz w:val="24"/>
          <w:szCs w:val="24"/>
        </w:rPr>
        <w:t xml:space="preserve"> о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E7B59" w:rsidRPr="00B147C6">
        <w:rPr>
          <w:rFonts w:ascii="Tahoma" w:hAnsi="Tahoma" w:cs="Tahoma"/>
          <w:sz w:val="24"/>
          <w:szCs w:val="24"/>
        </w:rPr>
        <w:t>включенн</w:t>
      </w:r>
      <w:proofErr w:type="spellEnd"/>
      <w:r w:rsidR="00EE7B59" w:rsidRPr="00B147C6">
        <w:rPr>
          <w:rFonts w:ascii="Tahoma" w:hAnsi="Tahoma" w:cs="Tahoma"/>
          <w:sz w:val="24"/>
          <w:szCs w:val="24"/>
          <w:lang w:val="ru-RU"/>
        </w:rPr>
        <w:t>ой</w:t>
      </w:r>
      <w:r w:rsidR="00EE7B59"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</w:rPr>
        <w:t xml:space="preserve">в </w:t>
      </w:r>
      <w:proofErr w:type="spellStart"/>
      <w:r w:rsidRPr="00B147C6">
        <w:rPr>
          <w:rFonts w:ascii="Tahoma" w:hAnsi="Tahoma" w:cs="Tahoma"/>
          <w:sz w:val="24"/>
          <w:szCs w:val="24"/>
        </w:rPr>
        <w:t>Кредитный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регистр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Латвии</w:t>
      </w:r>
      <w:proofErr w:type="spellEnd"/>
      <w:r w:rsidR="00493A5C" w:rsidRPr="00B147C6">
        <w:rPr>
          <w:rFonts w:ascii="Tahoma" w:hAnsi="Tahoma" w:cs="Tahoma"/>
          <w:sz w:val="24"/>
          <w:szCs w:val="24"/>
          <w:lang w:val="ru-RU"/>
        </w:rPr>
        <w:t>, и</w:t>
      </w:r>
      <w:r w:rsidR="000F63C1" w:rsidRPr="00B147C6">
        <w:rPr>
          <w:rFonts w:ascii="Tahoma" w:hAnsi="Tahoma" w:cs="Tahoma"/>
          <w:sz w:val="24"/>
          <w:szCs w:val="24"/>
        </w:rPr>
        <w:t xml:space="preserve">; </w:t>
      </w:r>
    </w:p>
    <w:p w14:paraId="25241264" w14:textId="77777777" w:rsidR="000F63C1" w:rsidRPr="00B147C6" w:rsidRDefault="00F92D8D" w:rsidP="00A82E35">
      <w:pPr>
        <w:numPr>
          <w:ilvl w:val="2"/>
          <w:numId w:val="2"/>
        </w:numPr>
        <w:ind w:left="1134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юридическое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лицо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согласен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что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вправе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использовать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возможность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получения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информаци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>и</w:t>
      </w:r>
      <w:r w:rsidRPr="00B147C6">
        <w:rPr>
          <w:rFonts w:ascii="Tahoma" w:hAnsi="Tahoma" w:cs="Tahoma"/>
          <w:sz w:val="24"/>
          <w:szCs w:val="24"/>
        </w:rPr>
        <w:t xml:space="preserve">, </w:t>
      </w:r>
      <w:r w:rsidR="00493A5C" w:rsidRPr="00B147C6">
        <w:rPr>
          <w:rFonts w:ascii="Tahoma" w:hAnsi="Tahoma" w:cs="Tahoma"/>
          <w:sz w:val="24"/>
          <w:szCs w:val="24"/>
          <w:lang w:val="ru-RU"/>
        </w:rPr>
        <w:t xml:space="preserve">которая </w:t>
      </w:r>
      <w:proofErr w:type="spellStart"/>
      <w:r w:rsidRPr="00B147C6">
        <w:rPr>
          <w:rFonts w:ascii="Tahoma" w:hAnsi="Tahoma" w:cs="Tahoma"/>
          <w:sz w:val="24"/>
          <w:szCs w:val="24"/>
        </w:rPr>
        <w:t>включен</w:t>
      </w:r>
      <w:proofErr w:type="spellEnd"/>
      <w:r w:rsidR="00493A5C" w:rsidRPr="00B147C6">
        <w:rPr>
          <w:rFonts w:ascii="Tahoma" w:hAnsi="Tahoma" w:cs="Tahoma"/>
          <w:sz w:val="24"/>
          <w:szCs w:val="24"/>
          <w:lang w:val="ru-RU"/>
        </w:rPr>
        <w:t>а</w:t>
      </w:r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Кредитный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регистр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Латвии</w:t>
      </w:r>
      <w:proofErr w:type="spellEnd"/>
      <w:r w:rsidRPr="00B147C6">
        <w:rPr>
          <w:rFonts w:ascii="Tahoma" w:hAnsi="Tahoma" w:cs="Tahoma"/>
          <w:sz w:val="24"/>
          <w:szCs w:val="24"/>
        </w:rPr>
        <w:t>, о</w:t>
      </w:r>
      <w:r w:rsidR="000F63C1" w:rsidRPr="00B147C6">
        <w:rPr>
          <w:rFonts w:ascii="Tahoma" w:hAnsi="Tahoma" w:cs="Tahoma"/>
          <w:sz w:val="24"/>
          <w:szCs w:val="24"/>
        </w:rPr>
        <w:t>:</w:t>
      </w:r>
    </w:p>
    <w:p w14:paraId="73E23EF9" w14:textId="77777777" w:rsidR="000F63C1" w:rsidRPr="00B147C6" w:rsidRDefault="00F92D8D" w:rsidP="00A82E35">
      <w:pPr>
        <w:numPr>
          <w:ilvl w:val="3"/>
          <w:numId w:val="2"/>
        </w:numPr>
        <w:tabs>
          <w:tab w:val="left" w:pos="426"/>
        </w:tabs>
        <w:ind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Клиенте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его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дочерних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493A5C" w:rsidRPr="00B147C6">
        <w:rPr>
          <w:rFonts w:ascii="Tahoma" w:hAnsi="Tahoma" w:cs="Tahoma"/>
          <w:sz w:val="24"/>
          <w:szCs w:val="24"/>
          <w:lang w:val="ru-RU"/>
        </w:rPr>
        <w:t>обществах</w:t>
      </w:r>
      <w:r w:rsidRPr="00B147C6">
        <w:rPr>
          <w:rFonts w:ascii="Tahoma" w:hAnsi="Tahoma" w:cs="Tahoma"/>
          <w:sz w:val="24"/>
          <w:szCs w:val="24"/>
        </w:rPr>
        <w:t xml:space="preserve">, и </w:t>
      </w:r>
      <w:proofErr w:type="spellStart"/>
      <w:r w:rsidRPr="00B147C6">
        <w:rPr>
          <w:rFonts w:ascii="Tahoma" w:hAnsi="Tahoma" w:cs="Tahoma"/>
          <w:sz w:val="24"/>
          <w:szCs w:val="24"/>
        </w:rPr>
        <w:t>коммерческих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493A5C" w:rsidRPr="00B147C6">
        <w:rPr>
          <w:rFonts w:ascii="Tahoma" w:hAnsi="Tahoma" w:cs="Tahoma"/>
          <w:sz w:val="24"/>
          <w:szCs w:val="24"/>
          <w:lang w:val="ru-RU"/>
        </w:rPr>
        <w:t>обществах</w:t>
      </w:r>
      <w:r w:rsidRPr="00B147C6">
        <w:rPr>
          <w:rFonts w:ascii="Tahoma" w:hAnsi="Tahoma" w:cs="Tahoma"/>
          <w:sz w:val="24"/>
          <w:szCs w:val="24"/>
        </w:rPr>
        <w:t xml:space="preserve">, в </w:t>
      </w:r>
      <w:proofErr w:type="spellStart"/>
      <w:r w:rsidRPr="00B147C6">
        <w:rPr>
          <w:rFonts w:ascii="Tahoma" w:hAnsi="Tahoma" w:cs="Tahoma"/>
          <w:sz w:val="24"/>
          <w:szCs w:val="24"/>
        </w:rPr>
        <w:t>которых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B0656A" w:rsidRPr="00B147C6">
        <w:rPr>
          <w:rFonts w:ascii="Tahoma" w:hAnsi="Tahoma" w:cs="Tahoma"/>
          <w:sz w:val="24"/>
          <w:szCs w:val="24"/>
          <w:lang w:val="ru-RU"/>
        </w:rPr>
        <w:t xml:space="preserve">принимает </w:t>
      </w:r>
      <w:proofErr w:type="spellStart"/>
      <w:r w:rsidRPr="00B147C6">
        <w:rPr>
          <w:rFonts w:ascii="Tahoma" w:hAnsi="Tahoma" w:cs="Tahoma"/>
          <w:sz w:val="24"/>
          <w:szCs w:val="24"/>
        </w:rPr>
        <w:t>существенное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участие</w:t>
      </w:r>
      <w:proofErr w:type="spellEnd"/>
      <w:r w:rsidR="000F63C1" w:rsidRPr="00B147C6">
        <w:rPr>
          <w:rFonts w:ascii="Tahoma" w:hAnsi="Tahoma" w:cs="Tahoma"/>
          <w:sz w:val="24"/>
          <w:szCs w:val="24"/>
        </w:rPr>
        <w:t>;</w:t>
      </w:r>
    </w:p>
    <w:p w14:paraId="4996BC96" w14:textId="77777777" w:rsidR="000F63C1" w:rsidRPr="00B147C6" w:rsidRDefault="00EC50D5" w:rsidP="00A82E35">
      <w:pPr>
        <w:numPr>
          <w:ilvl w:val="3"/>
          <w:numId w:val="2"/>
        </w:numPr>
        <w:tabs>
          <w:tab w:val="left" w:pos="426"/>
        </w:tabs>
        <w:ind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участниках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B147C6">
        <w:rPr>
          <w:rFonts w:ascii="Tahoma" w:hAnsi="Tahoma" w:cs="Tahoma"/>
          <w:sz w:val="24"/>
          <w:szCs w:val="24"/>
        </w:rPr>
        <w:t>держателях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B0656A" w:rsidRPr="00B147C6">
        <w:rPr>
          <w:rFonts w:ascii="Tahoma" w:hAnsi="Tahoma" w:cs="Tahoma"/>
          <w:sz w:val="24"/>
          <w:szCs w:val="24"/>
          <w:lang w:val="ru-RU"/>
        </w:rPr>
        <w:t>акций</w:t>
      </w:r>
      <w:r w:rsidRPr="00B147C6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B147C6">
        <w:rPr>
          <w:rFonts w:ascii="Tahoma" w:hAnsi="Tahoma" w:cs="Tahoma"/>
          <w:sz w:val="24"/>
          <w:szCs w:val="24"/>
        </w:rPr>
        <w:t>которые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B0656A" w:rsidRPr="00B147C6">
        <w:rPr>
          <w:rFonts w:ascii="Tahoma" w:hAnsi="Tahoma" w:cs="Tahoma"/>
          <w:sz w:val="24"/>
          <w:szCs w:val="24"/>
          <w:lang w:val="ru-RU"/>
        </w:rPr>
        <w:t>принимают</w:t>
      </w:r>
      <w:r w:rsidR="00B0656A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существенное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участие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данном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коммерческом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B0656A" w:rsidRPr="00B147C6">
        <w:rPr>
          <w:rFonts w:ascii="Tahoma" w:hAnsi="Tahoma" w:cs="Tahoma"/>
          <w:sz w:val="24"/>
          <w:szCs w:val="24"/>
          <w:lang w:val="ru-RU"/>
        </w:rPr>
        <w:t>обществе</w:t>
      </w:r>
      <w:r w:rsidRPr="00B147C6">
        <w:rPr>
          <w:rFonts w:ascii="Tahoma" w:hAnsi="Tahoma" w:cs="Tahoma"/>
          <w:sz w:val="24"/>
          <w:szCs w:val="24"/>
          <w:lang w:val="ru-RU"/>
        </w:rPr>
        <w:t>;</w:t>
      </w:r>
      <w:r w:rsidR="000F63C1" w:rsidRPr="00B147C6">
        <w:rPr>
          <w:rFonts w:ascii="Tahoma" w:hAnsi="Tahoma" w:cs="Tahoma"/>
          <w:sz w:val="24"/>
          <w:szCs w:val="24"/>
        </w:rPr>
        <w:t xml:space="preserve"> </w:t>
      </w:r>
    </w:p>
    <w:p w14:paraId="36CD9026" w14:textId="77777777" w:rsidR="002B724A" w:rsidRPr="00B147C6" w:rsidRDefault="00EC50D5" w:rsidP="002B724A">
      <w:pPr>
        <w:numPr>
          <w:ilvl w:val="3"/>
          <w:numId w:val="2"/>
        </w:numPr>
        <w:tabs>
          <w:tab w:val="left" w:pos="426"/>
        </w:tabs>
        <w:ind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должностных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лицах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в </w:t>
      </w:r>
      <w:proofErr w:type="spellStart"/>
      <w:r w:rsidRPr="00B147C6">
        <w:rPr>
          <w:rFonts w:ascii="Tahoma" w:hAnsi="Tahoma" w:cs="Tahoma"/>
          <w:sz w:val="24"/>
          <w:szCs w:val="24"/>
        </w:rPr>
        <w:t>том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числе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о </w:t>
      </w:r>
      <w:proofErr w:type="spellStart"/>
      <w:r w:rsidRPr="00B147C6">
        <w:rPr>
          <w:rFonts w:ascii="Tahoma" w:hAnsi="Tahoma" w:cs="Tahoma"/>
          <w:sz w:val="24"/>
          <w:szCs w:val="24"/>
        </w:rPr>
        <w:t>членах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B0656A" w:rsidRPr="00B147C6">
        <w:rPr>
          <w:rFonts w:ascii="Tahoma" w:hAnsi="Tahoma" w:cs="Tahoma"/>
          <w:sz w:val="24"/>
          <w:szCs w:val="24"/>
          <w:lang w:val="ru-RU"/>
        </w:rPr>
        <w:t xml:space="preserve">комиссии по </w:t>
      </w:r>
      <w:proofErr w:type="spellStart"/>
      <w:r w:rsidR="00497446" w:rsidRPr="00B147C6">
        <w:rPr>
          <w:rFonts w:ascii="Tahoma" w:hAnsi="Tahoma" w:cs="Tahoma"/>
          <w:sz w:val="24"/>
          <w:szCs w:val="24"/>
        </w:rPr>
        <w:t>ревизи</w:t>
      </w:r>
      <w:proofErr w:type="spellEnd"/>
      <w:r w:rsidR="00B0656A" w:rsidRPr="00B147C6">
        <w:rPr>
          <w:rFonts w:ascii="Tahoma" w:hAnsi="Tahoma" w:cs="Tahoma"/>
          <w:sz w:val="24"/>
          <w:szCs w:val="24"/>
          <w:lang w:val="ru-RU"/>
        </w:rPr>
        <w:t>и</w:t>
      </w:r>
      <w:r w:rsidR="00497446" w:rsidRPr="00B147C6">
        <w:rPr>
          <w:rFonts w:ascii="Tahoma" w:hAnsi="Tahoma" w:cs="Tahoma"/>
          <w:sz w:val="24"/>
          <w:szCs w:val="24"/>
        </w:rPr>
        <w:t xml:space="preserve"> и о </w:t>
      </w:r>
      <w:proofErr w:type="spellStart"/>
      <w:r w:rsidR="00497446" w:rsidRPr="00B147C6">
        <w:rPr>
          <w:rFonts w:ascii="Tahoma" w:hAnsi="Tahoma" w:cs="Tahoma"/>
          <w:sz w:val="24"/>
          <w:szCs w:val="24"/>
        </w:rPr>
        <w:t>руководителе</w:t>
      </w:r>
      <w:proofErr w:type="spellEnd"/>
      <w:r w:rsidR="00497446" w:rsidRPr="00B147C6">
        <w:rPr>
          <w:rFonts w:ascii="Tahoma" w:hAnsi="Tahoma" w:cs="Tahoma"/>
          <w:sz w:val="24"/>
          <w:szCs w:val="24"/>
        </w:rPr>
        <w:t xml:space="preserve"> </w:t>
      </w:r>
      <w:r w:rsidR="00B0656A" w:rsidRPr="00B147C6">
        <w:rPr>
          <w:rFonts w:ascii="Tahoma" w:hAnsi="Tahoma" w:cs="Tahoma"/>
          <w:sz w:val="24"/>
          <w:szCs w:val="24"/>
          <w:lang w:val="ru-RU"/>
        </w:rPr>
        <w:t xml:space="preserve">службы </w:t>
      </w:r>
      <w:proofErr w:type="spellStart"/>
      <w:r w:rsidR="00497446" w:rsidRPr="00B147C6">
        <w:rPr>
          <w:rFonts w:ascii="Tahoma" w:hAnsi="Tahoma" w:cs="Tahoma"/>
          <w:sz w:val="24"/>
          <w:szCs w:val="24"/>
        </w:rPr>
        <w:t>внутренней</w:t>
      </w:r>
      <w:proofErr w:type="spellEnd"/>
      <w:r w:rsidR="0049744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97446" w:rsidRPr="00B147C6">
        <w:rPr>
          <w:rFonts w:ascii="Tahoma" w:hAnsi="Tahoma" w:cs="Tahoma"/>
          <w:sz w:val="24"/>
          <w:szCs w:val="24"/>
        </w:rPr>
        <w:t>ревизи</w:t>
      </w:r>
      <w:proofErr w:type="spellEnd"/>
      <w:r w:rsidR="00B0656A" w:rsidRPr="00B147C6">
        <w:rPr>
          <w:rFonts w:ascii="Tahoma" w:hAnsi="Tahoma" w:cs="Tahoma"/>
          <w:sz w:val="24"/>
          <w:szCs w:val="24"/>
          <w:lang w:val="ru-RU"/>
        </w:rPr>
        <w:t>и</w:t>
      </w:r>
      <w:r w:rsidR="000F63C1" w:rsidRPr="00B147C6">
        <w:rPr>
          <w:rFonts w:ascii="Tahoma" w:hAnsi="Tahoma" w:cs="Tahoma"/>
          <w:sz w:val="24"/>
          <w:szCs w:val="24"/>
        </w:rPr>
        <w:t>.</w:t>
      </w:r>
    </w:p>
    <w:p w14:paraId="071FCA7D" w14:textId="77777777" w:rsidR="000F63C1" w:rsidRPr="00B147C6" w:rsidRDefault="00497446" w:rsidP="00A82E35">
      <w:pPr>
        <w:numPr>
          <w:ilvl w:val="1"/>
          <w:numId w:val="2"/>
        </w:numPr>
        <w:tabs>
          <w:tab w:val="left" w:pos="426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соглашается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подтверждает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что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отношения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между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которые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складываются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используя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другие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услуги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совершая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действия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которые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регулирует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определяют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1A61" w:rsidRPr="00B147C6">
        <w:rPr>
          <w:rFonts w:ascii="Tahoma" w:hAnsi="Tahoma" w:cs="Tahoma"/>
          <w:sz w:val="24"/>
          <w:szCs w:val="24"/>
        </w:rPr>
        <w:t>правила</w:t>
      </w:r>
      <w:proofErr w:type="spellEnd"/>
      <w:r w:rsidR="00841A61" w:rsidRPr="00B147C6">
        <w:rPr>
          <w:rFonts w:ascii="Tahoma" w:hAnsi="Tahoma" w:cs="Tahoma"/>
          <w:sz w:val="24"/>
          <w:szCs w:val="24"/>
          <w:lang w:val="ru-RU"/>
        </w:rPr>
        <w:t>,</w:t>
      </w:r>
      <w:r w:rsidR="00841A61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утвержденные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правлением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Банка</w:t>
      </w:r>
      <w:proofErr w:type="spellEnd"/>
      <w:r w:rsidR="00841A61" w:rsidRPr="00B147C6">
        <w:rPr>
          <w:rFonts w:ascii="Tahoma" w:hAnsi="Tahoma" w:cs="Tahoma"/>
          <w:sz w:val="24"/>
          <w:szCs w:val="24"/>
          <w:lang w:val="ru-RU"/>
        </w:rPr>
        <w:t xml:space="preserve"> и</w:t>
      </w:r>
      <w:r w:rsidR="00841A61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регулирующие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соответствующие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услуги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и </w:t>
      </w:r>
      <w:proofErr w:type="spellStart"/>
      <w:r w:rsidRPr="00B147C6">
        <w:rPr>
          <w:rFonts w:ascii="Tahoma" w:hAnsi="Tahoma" w:cs="Tahoma"/>
          <w:sz w:val="24"/>
          <w:szCs w:val="24"/>
        </w:rPr>
        <w:t>тарифы</w:t>
      </w:r>
      <w:proofErr w:type="spellEnd"/>
      <w:r w:rsidR="008831FC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31FC" w:rsidRPr="00B147C6">
        <w:rPr>
          <w:rFonts w:ascii="Tahoma" w:hAnsi="Tahoma" w:cs="Tahoma"/>
          <w:sz w:val="24"/>
          <w:szCs w:val="24"/>
        </w:rPr>
        <w:t>на</w:t>
      </w:r>
      <w:proofErr w:type="spellEnd"/>
      <w:r w:rsidR="008831FC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31FC" w:rsidRPr="00B147C6">
        <w:rPr>
          <w:rFonts w:ascii="Tahoma" w:hAnsi="Tahoma" w:cs="Tahoma"/>
          <w:sz w:val="24"/>
          <w:szCs w:val="24"/>
        </w:rPr>
        <w:t>день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использовани</w:t>
      </w:r>
      <w:r w:rsidR="008831FC" w:rsidRPr="00B147C6">
        <w:rPr>
          <w:rFonts w:ascii="Tahoma" w:hAnsi="Tahoma" w:cs="Tahoma"/>
          <w:sz w:val="24"/>
          <w:szCs w:val="24"/>
        </w:rPr>
        <w:t>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услуги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и/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31FC" w:rsidRPr="00B147C6">
        <w:rPr>
          <w:rFonts w:ascii="Tahoma" w:hAnsi="Tahoma" w:cs="Tahoma"/>
          <w:sz w:val="24"/>
          <w:szCs w:val="24"/>
        </w:rPr>
        <w:t>совершения</w:t>
      </w:r>
      <w:proofErr w:type="spellEnd"/>
      <w:r w:rsidR="008831FC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31FC" w:rsidRPr="00B147C6">
        <w:rPr>
          <w:rFonts w:ascii="Tahoma" w:hAnsi="Tahoma" w:cs="Tahoma"/>
          <w:sz w:val="24"/>
          <w:szCs w:val="24"/>
        </w:rPr>
        <w:t>действия</w:t>
      </w:r>
      <w:proofErr w:type="spellEnd"/>
      <w:r w:rsidR="008831FC" w:rsidRPr="00B147C6">
        <w:rPr>
          <w:rFonts w:ascii="Tahoma" w:hAnsi="Tahoma" w:cs="Tahoma"/>
          <w:sz w:val="24"/>
          <w:szCs w:val="24"/>
          <w:lang w:val="ru-RU"/>
        </w:rPr>
        <w:t>.</w:t>
      </w:r>
    </w:p>
    <w:p w14:paraId="69A7D83A" w14:textId="77777777" w:rsidR="000F63C1" w:rsidRPr="00B147C6" w:rsidRDefault="008831FC" w:rsidP="00A82E35">
      <w:pPr>
        <w:numPr>
          <w:ilvl w:val="1"/>
          <w:numId w:val="2"/>
        </w:numPr>
        <w:tabs>
          <w:tab w:val="left" w:pos="426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имеет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права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без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предварительного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получения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письменного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согласия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передавать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B147C6">
        <w:rPr>
          <w:rFonts w:ascii="Tahoma" w:hAnsi="Tahoma" w:cs="Tahoma"/>
          <w:sz w:val="24"/>
          <w:szCs w:val="24"/>
        </w:rPr>
        <w:t>цедировать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B147C6">
        <w:rPr>
          <w:rFonts w:ascii="Tahoma" w:hAnsi="Tahoma" w:cs="Tahoma"/>
          <w:sz w:val="24"/>
          <w:szCs w:val="24"/>
        </w:rPr>
        <w:t>третьим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лицам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свои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права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и/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</w:t>
      </w:r>
      <w:r w:rsidR="009A581D" w:rsidRPr="00B147C6">
        <w:rPr>
          <w:rFonts w:ascii="Tahoma" w:hAnsi="Tahoma" w:cs="Tahoma"/>
          <w:sz w:val="24"/>
          <w:szCs w:val="24"/>
          <w:lang w:val="ru-RU"/>
        </w:rPr>
        <w:t>ам</w:t>
      </w:r>
      <w:proofErr w:type="spellEnd"/>
      <w:r w:rsidR="000F63C1" w:rsidRPr="00B147C6">
        <w:rPr>
          <w:rFonts w:ascii="Tahoma" w:hAnsi="Tahoma" w:cs="Tahoma"/>
          <w:sz w:val="24"/>
          <w:szCs w:val="24"/>
        </w:rPr>
        <w:t xml:space="preserve">. </w:t>
      </w:r>
    </w:p>
    <w:p w14:paraId="671F1976" w14:textId="77777777" w:rsidR="000F63C1" w:rsidRPr="00B147C6" w:rsidRDefault="008831FC" w:rsidP="00A82E35">
      <w:pPr>
        <w:numPr>
          <w:ilvl w:val="1"/>
          <w:numId w:val="2"/>
        </w:numPr>
        <w:tabs>
          <w:tab w:val="left" w:pos="426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Представители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Сторон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своими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подписями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подтверждают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что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7066" w:rsidRPr="00B147C6">
        <w:rPr>
          <w:rFonts w:ascii="Tahoma" w:hAnsi="Tahoma" w:cs="Tahoma"/>
          <w:sz w:val="24"/>
          <w:szCs w:val="24"/>
        </w:rPr>
        <w:t>условия</w:t>
      </w:r>
      <w:proofErr w:type="spellEnd"/>
      <w:r w:rsidR="00D1706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7066" w:rsidRPr="00B147C6">
        <w:rPr>
          <w:rFonts w:ascii="Tahoma" w:hAnsi="Tahoma" w:cs="Tahoma"/>
          <w:sz w:val="24"/>
          <w:szCs w:val="24"/>
        </w:rPr>
        <w:t>Договора</w:t>
      </w:r>
      <w:proofErr w:type="spellEnd"/>
      <w:r w:rsidR="00D1706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7066" w:rsidRPr="00B147C6">
        <w:rPr>
          <w:rFonts w:ascii="Tahoma" w:hAnsi="Tahoma" w:cs="Tahoma"/>
          <w:sz w:val="24"/>
          <w:szCs w:val="24"/>
        </w:rPr>
        <w:t>обоюдно</w:t>
      </w:r>
      <w:proofErr w:type="spellEnd"/>
      <w:r w:rsidR="00D1706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7066" w:rsidRPr="00B147C6">
        <w:rPr>
          <w:rFonts w:ascii="Tahoma" w:hAnsi="Tahoma" w:cs="Tahoma"/>
          <w:sz w:val="24"/>
          <w:szCs w:val="24"/>
        </w:rPr>
        <w:t>оговорены</w:t>
      </w:r>
      <w:proofErr w:type="spellEnd"/>
      <w:r w:rsidR="00D17066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17066" w:rsidRPr="00B147C6">
        <w:rPr>
          <w:rFonts w:ascii="Tahoma" w:hAnsi="Tahoma" w:cs="Tahoma"/>
          <w:sz w:val="24"/>
          <w:szCs w:val="24"/>
        </w:rPr>
        <w:t>Договор</w:t>
      </w:r>
      <w:proofErr w:type="spellEnd"/>
      <w:r w:rsidR="00D1706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7066" w:rsidRPr="00B147C6">
        <w:rPr>
          <w:rFonts w:ascii="Tahoma" w:hAnsi="Tahoma" w:cs="Tahoma"/>
          <w:sz w:val="24"/>
          <w:szCs w:val="24"/>
        </w:rPr>
        <w:t>точно</w:t>
      </w:r>
      <w:proofErr w:type="spellEnd"/>
      <w:r w:rsidR="00D1706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7066" w:rsidRPr="00B147C6">
        <w:rPr>
          <w:rFonts w:ascii="Tahoma" w:hAnsi="Tahoma" w:cs="Tahoma"/>
          <w:sz w:val="24"/>
          <w:szCs w:val="24"/>
        </w:rPr>
        <w:t>выражает</w:t>
      </w:r>
      <w:proofErr w:type="spellEnd"/>
      <w:r w:rsidR="00D1706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7066" w:rsidRPr="00B147C6">
        <w:rPr>
          <w:rFonts w:ascii="Tahoma" w:hAnsi="Tahoma" w:cs="Tahoma"/>
          <w:sz w:val="24"/>
          <w:szCs w:val="24"/>
        </w:rPr>
        <w:t>их</w:t>
      </w:r>
      <w:proofErr w:type="spellEnd"/>
      <w:r w:rsidR="00D1706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7066" w:rsidRPr="00B147C6">
        <w:rPr>
          <w:rFonts w:ascii="Tahoma" w:hAnsi="Tahoma" w:cs="Tahoma"/>
          <w:sz w:val="24"/>
          <w:szCs w:val="24"/>
        </w:rPr>
        <w:t>волю</w:t>
      </w:r>
      <w:proofErr w:type="spellEnd"/>
      <w:r w:rsidR="00D17066"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D17066" w:rsidRPr="00B147C6">
        <w:rPr>
          <w:rFonts w:ascii="Tahoma" w:hAnsi="Tahoma" w:cs="Tahoma"/>
          <w:sz w:val="24"/>
          <w:szCs w:val="24"/>
        </w:rPr>
        <w:t>они</w:t>
      </w:r>
      <w:proofErr w:type="spellEnd"/>
      <w:r w:rsidR="00D1706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7066" w:rsidRPr="00B147C6">
        <w:rPr>
          <w:rFonts w:ascii="Tahoma" w:hAnsi="Tahoma" w:cs="Tahoma"/>
          <w:sz w:val="24"/>
          <w:szCs w:val="24"/>
        </w:rPr>
        <w:t>желают</w:t>
      </w:r>
      <w:proofErr w:type="spellEnd"/>
      <w:r w:rsidR="00D1706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7066" w:rsidRPr="00B147C6">
        <w:rPr>
          <w:rFonts w:ascii="Tahoma" w:hAnsi="Tahoma" w:cs="Tahoma"/>
          <w:sz w:val="24"/>
          <w:szCs w:val="24"/>
        </w:rPr>
        <w:t>его</w:t>
      </w:r>
      <w:proofErr w:type="spellEnd"/>
      <w:r w:rsidR="00D1706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17066" w:rsidRPr="00B147C6">
        <w:rPr>
          <w:rFonts w:ascii="Tahoma" w:hAnsi="Tahoma" w:cs="Tahoma"/>
          <w:sz w:val="24"/>
          <w:szCs w:val="24"/>
        </w:rPr>
        <w:t>заключить</w:t>
      </w:r>
      <w:proofErr w:type="spellEnd"/>
      <w:r w:rsidR="00D17066" w:rsidRPr="00B147C6">
        <w:rPr>
          <w:rFonts w:ascii="Tahoma" w:hAnsi="Tahoma" w:cs="Tahoma"/>
          <w:sz w:val="24"/>
          <w:szCs w:val="24"/>
        </w:rPr>
        <w:t xml:space="preserve">. </w:t>
      </w:r>
    </w:p>
    <w:p w14:paraId="2F20AF64" w14:textId="77777777" w:rsidR="000F63C1" w:rsidRPr="00B147C6" w:rsidRDefault="00D17066" w:rsidP="00A82E35">
      <w:pPr>
        <w:numPr>
          <w:ilvl w:val="1"/>
          <w:numId w:val="2"/>
        </w:numPr>
        <w:tabs>
          <w:tab w:val="left" w:pos="426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Любые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поправки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дополнения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к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вступают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силу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>они оформлены в письменном виде и Стороны их подписали. Их присоединяют к Договору, и они становятся неотъемл</w:t>
      </w:r>
      <w:r w:rsidR="00B57EFF" w:rsidRPr="00B147C6">
        <w:rPr>
          <w:rFonts w:ascii="Tahoma" w:hAnsi="Tahoma" w:cs="Tahoma"/>
          <w:sz w:val="24"/>
          <w:szCs w:val="24"/>
          <w:lang w:val="ru-RU"/>
        </w:rPr>
        <w:t>е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мой </w:t>
      </w:r>
      <w:r w:rsidR="00B57EFF" w:rsidRPr="00B147C6">
        <w:rPr>
          <w:rFonts w:ascii="Tahoma" w:hAnsi="Tahoma" w:cs="Tahoma"/>
          <w:sz w:val="24"/>
          <w:szCs w:val="24"/>
          <w:lang w:val="ru-RU"/>
        </w:rPr>
        <w:t xml:space="preserve">составной частью Договора. </w:t>
      </w:r>
    </w:p>
    <w:p w14:paraId="13F55BE8" w14:textId="77777777" w:rsidR="00B57EFF" w:rsidRPr="00B147C6" w:rsidRDefault="00B57EFF" w:rsidP="00A82E35">
      <w:pPr>
        <w:numPr>
          <w:ilvl w:val="1"/>
          <w:numId w:val="2"/>
        </w:numPr>
        <w:tabs>
          <w:tab w:val="left" w:pos="426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одно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несколько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условий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теряют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свою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силу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вступают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противоречие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B147C6">
        <w:rPr>
          <w:rFonts w:ascii="Tahoma" w:hAnsi="Tahoma" w:cs="Tahoma"/>
          <w:sz w:val="24"/>
          <w:szCs w:val="24"/>
        </w:rPr>
        <w:t>Применяемыми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правовыми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актами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это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отнимает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силу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B147C6">
        <w:rPr>
          <w:rFonts w:ascii="Tahoma" w:hAnsi="Tahoma" w:cs="Tahoma"/>
          <w:sz w:val="24"/>
          <w:szCs w:val="24"/>
        </w:rPr>
        <w:t>всего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Договора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>, если только условие</w:t>
      </w:r>
      <w:r w:rsidR="00CA71CD" w:rsidRPr="00B147C6">
        <w:rPr>
          <w:rFonts w:ascii="Tahoma" w:hAnsi="Tahoma" w:cs="Tahoma"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потерявшее силу</w:t>
      </w:r>
      <w:r w:rsidR="00CA71CD" w:rsidRPr="00B147C6">
        <w:rPr>
          <w:rFonts w:ascii="Tahoma" w:hAnsi="Tahoma" w:cs="Tahoma"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существенно не меняет </w:t>
      </w:r>
      <w:r w:rsidR="001D5072" w:rsidRPr="00B147C6">
        <w:rPr>
          <w:rFonts w:ascii="Tahoma" w:hAnsi="Tahoma" w:cs="Tahoma"/>
          <w:sz w:val="24"/>
          <w:szCs w:val="24"/>
          <w:lang w:val="ru-RU"/>
        </w:rPr>
        <w:t xml:space="preserve">суть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Договора. </w:t>
      </w:r>
    </w:p>
    <w:p w14:paraId="46D39F2F" w14:textId="0C37CA5B" w:rsidR="000F63C1" w:rsidRPr="00B147C6" w:rsidRDefault="00294388" w:rsidP="00A82E35">
      <w:pPr>
        <w:numPr>
          <w:ilvl w:val="1"/>
          <w:numId w:val="2"/>
        </w:numPr>
        <w:tabs>
          <w:tab w:val="left" w:pos="426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вправе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производить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обработку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9D658B" w:rsidRPr="00B147C6">
        <w:rPr>
          <w:rFonts w:ascii="Tahoma" w:hAnsi="Tahoma" w:cs="Tahoma"/>
          <w:sz w:val="24"/>
          <w:szCs w:val="24"/>
          <w:lang w:val="ru-RU"/>
        </w:rPr>
        <w:t xml:space="preserve">личных </w:t>
      </w:r>
      <w:proofErr w:type="spellStart"/>
      <w:r w:rsidRPr="00B147C6">
        <w:rPr>
          <w:rFonts w:ascii="Tahoma" w:hAnsi="Tahoma" w:cs="Tahoma"/>
          <w:sz w:val="24"/>
          <w:szCs w:val="24"/>
        </w:rPr>
        <w:t>данных</w:t>
      </w:r>
      <w:proofErr w:type="spellEnd"/>
      <w:r w:rsidR="00D65C5B" w:rsidRPr="00B147C6">
        <w:rPr>
          <w:rFonts w:ascii="Tahoma" w:hAnsi="Tahoma" w:cs="Tahoma"/>
          <w:sz w:val="24"/>
          <w:szCs w:val="24"/>
          <w:lang w:val="ru-RU"/>
        </w:rPr>
        <w:t xml:space="preserve"> Клиента</w:t>
      </w:r>
      <w:r w:rsidR="00963E5F" w:rsidRPr="00B147C6">
        <w:rPr>
          <w:rFonts w:ascii="Tahoma" w:hAnsi="Tahoma" w:cs="Tahoma"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r w:rsidR="00963E5F" w:rsidRPr="00B147C6">
        <w:rPr>
          <w:rFonts w:ascii="Tahoma" w:hAnsi="Tahoma" w:cs="Tahoma"/>
          <w:sz w:val="24"/>
          <w:szCs w:val="24"/>
          <w:lang w:val="ru-RU"/>
        </w:rPr>
        <w:t>которые поданы в Банк</w:t>
      </w:r>
      <w:r w:rsidR="00963E5F"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</w:rPr>
        <w:t>(</w:t>
      </w:r>
      <w:proofErr w:type="spellStart"/>
      <w:r w:rsidRPr="00B147C6">
        <w:rPr>
          <w:rFonts w:ascii="Tahoma" w:hAnsi="Tahoma" w:cs="Tahoma"/>
          <w:sz w:val="24"/>
          <w:szCs w:val="24"/>
        </w:rPr>
        <w:t>сбор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хранение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регистрация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ввод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передача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др</w:t>
      </w:r>
      <w:proofErr w:type="spellEnd"/>
      <w:r w:rsidRPr="00B147C6">
        <w:rPr>
          <w:rFonts w:ascii="Tahoma" w:hAnsi="Tahoma" w:cs="Tahoma"/>
          <w:sz w:val="24"/>
          <w:szCs w:val="24"/>
        </w:rPr>
        <w:t>.),</w:t>
      </w:r>
      <w:r w:rsidR="00D65C5B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Pr="00B147C6">
        <w:rPr>
          <w:rFonts w:ascii="Tahoma" w:hAnsi="Tahoma" w:cs="Tahoma"/>
          <w:sz w:val="24"/>
          <w:szCs w:val="24"/>
        </w:rPr>
        <w:t xml:space="preserve">а </w:t>
      </w:r>
      <w:proofErr w:type="spellStart"/>
      <w:r w:rsidRPr="00B147C6">
        <w:rPr>
          <w:rFonts w:ascii="Tahoma" w:hAnsi="Tahoma" w:cs="Tahoma"/>
          <w:sz w:val="24"/>
          <w:szCs w:val="24"/>
        </w:rPr>
        <w:t>также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порядке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установленном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5072" w:rsidRPr="00B147C6">
        <w:rPr>
          <w:rFonts w:ascii="Tahoma" w:hAnsi="Tahoma" w:cs="Tahoma"/>
          <w:sz w:val="24"/>
          <w:szCs w:val="24"/>
        </w:rPr>
        <w:t>Пр</w:t>
      </w:r>
      <w:proofErr w:type="spellEnd"/>
      <w:r w:rsidR="001D5072" w:rsidRPr="00B147C6">
        <w:rPr>
          <w:rFonts w:ascii="Tahoma" w:hAnsi="Tahoma" w:cs="Tahoma"/>
          <w:sz w:val="24"/>
          <w:szCs w:val="24"/>
          <w:lang w:val="ru-RU"/>
        </w:rPr>
        <w:t>и</w:t>
      </w:r>
      <w:proofErr w:type="spellStart"/>
      <w:r w:rsidR="001D5072" w:rsidRPr="00B147C6">
        <w:rPr>
          <w:rFonts w:ascii="Tahoma" w:hAnsi="Tahoma" w:cs="Tahoma"/>
          <w:sz w:val="24"/>
          <w:szCs w:val="24"/>
        </w:rPr>
        <w:t>меняемыми</w:t>
      </w:r>
      <w:proofErr w:type="spellEnd"/>
      <w:r w:rsidR="001D5072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правовыми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актами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запр</w:t>
      </w:r>
      <w:r w:rsidR="00B63574" w:rsidRPr="00B147C6">
        <w:rPr>
          <w:rFonts w:ascii="Tahoma" w:hAnsi="Tahoma" w:cs="Tahoma"/>
          <w:sz w:val="24"/>
          <w:szCs w:val="24"/>
        </w:rPr>
        <w:t>ашивать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 w:val="24"/>
          <w:szCs w:val="24"/>
        </w:rPr>
        <w:t>получ</w:t>
      </w:r>
      <w:r w:rsidR="00B63574" w:rsidRPr="00B147C6">
        <w:rPr>
          <w:rFonts w:ascii="Tahoma" w:hAnsi="Tahoma" w:cs="Tahoma"/>
          <w:sz w:val="24"/>
          <w:szCs w:val="24"/>
        </w:rPr>
        <w:t>а</w:t>
      </w:r>
      <w:r w:rsidRPr="00B147C6">
        <w:rPr>
          <w:rFonts w:ascii="Tahoma" w:hAnsi="Tahoma" w:cs="Tahoma"/>
          <w:sz w:val="24"/>
          <w:szCs w:val="24"/>
        </w:rPr>
        <w:t>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3574" w:rsidRPr="00B147C6">
        <w:rPr>
          <w:rFonts w:ascii="Tahoma" w:hAnsi="Tahoma" w:cs="Tahoma"/>
          <w:sz w:val="24"/>
          <w:szCs w:val="24"/>
        </w:rPr>
        <w:t>упомянутые</w:t>
      </w:r>
      <w:proofErr w:type="spellEnd"/>
      <w:r w:rsidR="00B63574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3574" w:rsidRPr="00B147C6">
        <w:rPr>
          <w:rFonts w:ascii="Tahoma" w:hAnsi="Tahoma" w:cs="Tahoma"/>
          <w:sz w:val="24"/>
          <w:szCs w:val="24"/>
        </w:rPr>
        <w:t>данные</w:t>
      </w:r>
      <w:proofErr w:type="spellEnd"/>
      <w:r w:rsidR="00B63574"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B63574" w:rsidRPr="00B147C6">
        <w:rPr>
          <w:rFonts w:ascii="Tahoma" w:hAnsi="Tahoma" w:cs="Tahoma"/>
          <w:sz w:val="24"/>
          <w:szCs w:val="24"/>
        </w:rPr>
        <w:t>другую</w:t>
      </w:r>
      <w:proofErr w:type="spellEnd"/>
      <w:r w:rsidR="00B63574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3574" w:rsidRPr="00B147C6">
        <w:rPr>
          <w:rFonts w:ascii="Tahoma" w:hAnsi="Tahoma" w:cs="Tahoma"/>
          <w:sz w:val="24"/>
          <w:szCs w:val="24"/>
        </w:rPr>
        <w:t>информацию</w:t>
      </w:r>
      <w:proofErr w:type="spellEnd"/>
      <w:r w:rsidR="00B63574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3574" w:rsidRPr="00B147C6">
        <w:rPr>
          <w:rFonts w:ascii="Tahoma" w:hAnsi="Tahoma" w:cs="Tahoma"/>
          <w:sz w:val="24"/>
          <w:szCs w:val="24"/>
        </w:rPr>
        <w:t>от</w:t>
      </w:r>
      <w:proofErr w:type="spellEnd"/>
      <w:r w:rsidR="00B63574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3574" w:rsidRPr="00B147C6">
        <w:rPr>
          <w:rFonts w:ascii="Tahoma" w:hAnsi="Tahoma" w:cs="Tahoma"/>
          <w:sz w:val="24"/>
          <w:szCs w:val="24"/>
        </w:rPr>
        <w:t>третьих</w:t>
      </w:r>
      <w:proofErr w:type="spellEnd"/>
      <w:r w:rsidR="00B63574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3574" w:rsidRPr="00B147C6">
        <w:rPr>
          <w:rFonts w:ascii="Tahoma" w:hAnsi="Tahoma" w:cs="Tahoma"/>
          <w:sz w:val="24"/>
          <w:szCs w:val="24"/>
        </w:rPr>
        <w:t>лиц</w:t>
      </w:r>
      <w:proofErr w:type="spellEnd"/>
      <w:r w:rsidR="00B63574"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B63574" w:rsidRPr="00B147C6">
        <w:rPr>
          <w:rFonts w:ascii="Tahoma" w:hAnsi="Tahoma" w:cs="Tahoma"/>
          <w:sz w:val="24"/>
          <w:szCs w:val="24"/>
        </w:rPr>
        <w:t>обрабатывать</w:t>
      </w:r>
      <w:proofErr w:type="spellEnd"/>
      <w:r w:rsidR="00B63574" w:rsidRPr="00B147C6">
        <w:rPr>
          <w:rFonts w:ascii="Tahoma" w:hAnsi="Tahoma" w:cs="Tahoma"/>
          <w:sz w:val="24"/>
          <w:szCs w:val="24"/>
        </w:rPr>
        <w:t xml:space="preserve"> </w:t>
      </w:r>
      <w:r w:rsidR="00EE7B59" w:rsidRPr="00B147C6">
        <w:rPr>
          <w:rFonts w:ascii="Tahoma" w:hAnsi="Tahoma" w:cs="Tahoma"/>
          <w:sz w:val="24"/>
          <w:szCs w:val="24"/>
          <w:lang w:val="ru-RU"/>
        </w:rPr>
        <w:t>ее</w:t>
      </w:r>
      <w:r w:rsidR="00B63574" w:rsidRPr="00B147C6">
        <w:rPr>
          <w:rFonts w:ascii="Tahoma" w:hAnsi="Tahoma" w:cs="Tahoma"/>
          <w:sz w:val="24"/>
          <w:szCs w:val="24"/>
          <w:lang w:val="ru-RU"/>
        </w:rPr>
        <w:t xml:space="preserve">. Клиент соглашается, что его </w:t>
      </w:r>
      <w:r w:rsidR="009D658B" w:rsidRPr="00B147C6">
        <w:rPr>
          <w:rFonts w:ascii="Tahoma" w:hAnsi="Tahoma" w:cs="Tahoma"/>
          <w:sz w:val="24"/>
          <w:szCs w:val="24"/>
          <w:lang w:val="ru-RU"/>
        </w:rPr>
        <w:t xml:space="preserve">личные </w:t>
      </w:r>
      <w:r w:rsidR="00B63574" w:rsidRPr="00B147C6">
        <w:rPr>
          <w:rFonts w:ascii="Tahoma" w:hAnsi="Tahoma" w:cs="Tahoma"/>
          <w:sz w:val="24"/>
          <w:szCs w:val="24"/>
          <w:lang w:val="ru-RU"/>
        </w:rPr>
        <w:t xml:space="preserve">данные будут переданы третьим лицам, если это по мнению Банка необходимо для взыскания долгов </w:t>
      </w:r>
      <w:r w:rsidR="00963E5F" w:rsidRPr="00B147C6">
        <w:rPr>
          <w:rFonts w:ascii="Tahoma" w:hAnsi="Tahoma" w:cs="Tahoma"/>
          <w:sz w:val="24"/>
          <w:szCs w:val="24"/>
          <w:lang w:val="ru-RU"/>
        </w:rPr>
        <w:t xml:space="preserve">с </w:t>
      </w:r>
      <w:r w:rsidR="00B63574" w:rsidRPr="00B147C6">
        <w:rPr>
          <w:rFonts w:ascii="Tahoma" w:hAnsi="Tahoma" w:cs="Tahoma"/>
          <w:sz w:val="24"/>
          <w:szCs w:val="24"/>
          <w:lang w:val="ru-RU"/>
        </w:rPr>
        <w:t xml:space="preserve">Клиента. </w:t>
      </w:r>
    </w:p>
    <w:p w14:paraId="3F8EA7FD" w14:textId="77777777" w:rsidR="000F63C1" w:rsidRPr="00B147C6" w:rsidRDefault="00265208" w:rsidP="00A82E35">
      <w:pPr>
        <w:numPr>
          <w:ilvl w:val="1"/>
          <w:numId w:val="2"/>
        </w:numPr>
        <w:tabs>
          <w:tab w:val="left" w:pos="426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lastRenderedPageBreak/>
        <w:t xml:space="preserve">Клиент несет ответственность за достоверность и полноту предоставленных </w:t>
      </w:r>
      <w:r w:rsidR="00F11C0E" w:rsidRPr="00B147C6">
        <w:rPr>
          <w:rFonts w:ascii="Tahoma" w:hAnsi="Tahoma" w:cs="Tahoma"/>
          <w:sz w:val="24"/>
          <w:szCs w:val="24"/>
          <w:lang w:val="ru-RU"/>
        </w:rPr>
        <w:t>сведений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. Клиент обязан незамедлительно, </w:t>
      </w:r>
      <w:r w:rsidR="00CA71CD" w:rsidRPr="00B147C6">
        <w:rPr>
          <w:rFonts w:ascii="Tahoma" w:hAnsi="Tahoma" w:cs="Tahoma"/>
          <w:sz w:val="24"/>
          <w:szCs w:val="24"/>
          <w:lang w:val="ru-RU"/>
        </w:rPr>
        <w:t xml:space="preserve">но </w:t>
      </w:r>
      <w:r w:rsidRPr="00B147C6">
        <w:rPr>
          <w:rFonts w:ascii="Tahoma" w:hAnsi="Tahoma" w:cs="Tahoma"/>
          <w:sz w:val="24"/>
          <w:szCs w:val="24"/>
          <w:lang w:val="ru-RU"/>
        </w:rPr>
        <w:t>не поз</w:t>
      </w:r>
      <w:r w:rsidR="00E64597" w:rsidRPr="00B147C6">
        <w:rPr>
          <w:rFonts w:ascii="Tahoma" w:hAnsi="Tahoma" w:cs="Tahoma"/>
          <w:sz w:val="24"/>
          <w:szCs w:val="24"/>
          <w:lang w:val="ru-RU"/>
        </w:rPr>
        <w:t>днее,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чем в</w:t>
      </w:r>
      <w:r w:rsidR="00E64597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течение 5 (пяти) рабочих дней, сообщить </w:t>
      </w:r>
      <w:r w:rsidR="00E64597" w:rsidRPr="00B147C6">
        <w:rPr>
          <w:rFonts w:ascii="Tahoma" w:hAnsi="Tahoma" w:cs="Tahoma"/>
          <w:sz w:val="24"/>
          <w:szCs w:val="24"/>
          <w:lang w:val="ru-RU"/>
        </w:rPr>
        <w:t xml:space="preserve">в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Банк о любых изменениях в </w:t>
      </w:r>
      <w:r w:rsidR="00E64597" w:rsidRPr="00B147C6">
        <w:rPr>
          <w:rFonts w:ascii="Tahoma" w:hAnsi="Tahoma" w:cs="Tahoma"/>
          <w:sz w:val="24"/>
          <w:szCs w:val="24"/>
          <w:lang w:val="ru-RU"/>
        </w:rPr>
        <w:t xml:space="preserve">информации, </w:t>
      </w:r>
      <w:r w:rsidRPr="00B147C6">
        <w:rPr>
          <w:rFonts w:ascii="Tahoma" w:hAnsi="Tahoma" w:cs="Tahoma"/>
          <w:sz w:val="24"/>
          <w:szCs w:val="24"/>
          <w:lang w:val="ru-RU"/>
        </w:rPr>
        <w:t>предоставленной Банку, в том числе об изменении названия Клиента и</w:t>
      </w:r>
      <w:r w:rsidRPr="00B147C6">
        <w:rPr>
          <w:rFonts w:ascii="Tahoma" w:hAnsi="Tahoma" w:cs="Tahoma"/>
          <w:sz w:val="24"/>
          <w:szCs w:val="24"/>
        </w:rPr>
        <w:t>/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или другого </w:t>
      </w:r>
      <w:r w:rsidR="00CA71CD" w:rsidRPr="00B147C6">
        <w:rPr>
          <w:rFonts w:ascii="Tahoma" w:hAnsi="Tahoma" w:cs="Tahoma"/>
          <w:sz w:val="24"/>
          <w:szCs w:val="24"/>
          <w:lang w:val="ru-RU"/>
        </w:rPr>
        <w:t>правомочного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лица, юридической формы, юридического адреса, регистрационного номера предприятия, лица с правом подписи, печати,  образца подписи</w:t>
      </w:r>
      <w:r w:rsidR="00E64597" w:rsidRPr="00B147C6">
        <w:rPr>
          <w:rFonts w:ascii="Tahoma" w:hAnsi="Tahoma" w:cs="Tahoma"/>
          <w:sz w:val="24"/>
          <w:szCs w:val="24"/>
          <w:lang w:val="ru-RU"/>
        </w:rPr>
        <w:t>,</w:t>
      </w:r>
      <w:r w:rsidR="00F11C0E" w:rsidRPr="00B147C6">
        <w:rPr>
          <w:rFonts w:ascii="Tahoma" w:hAnsi="Tahoma" w:cs="Tahoma"/>
          <w:sz w:val="24"/>
          <w:szCs w:val="24"/>
          <w:lang w:val="ru-RU"/>
        </w:rPr>
        <w:t xml:space="preserve"> и </w:t>
      </w:r>
      <w:r w:rsidR="00E64597" w:rsidRPr="00B147C6">
        <w:rPr>
          <w:rFonts w:ascii="Tahoma" w:hAnsi="Tahoma" w:cs="Tahoma"/>
          <w:sz w:val="24"/>
          <w:szCs w:val="24"/>
          <w:lang w:val="ru-RU"/>
        </w:rPr>
        <w:t xml:space="preserve">предоставить </w:t>
      </w:r>
      <w:r w:rsidR="00F11C0E" w:rsidRPr="00B147C6">
        <w:rPr>
          <w:rFonts w:ascii="Tahoma" w:hAnsi="Tahoma" w:cs="Tahoma"/>
          <w:sz w:val="24"/>
          <w:szCs w:val="24"/>
          <w:lang w:val="ru-RU"/>
        </w:rPr>
        <w:t>информаци</w:t>
      </w:r>
      <w:r w:rsidR="00E64597" w:rsidRPr="00B147C6">
        <w:rPr>
          <w:rFonts w:ascii="Tahoma" w:hAnsi="Tahoma" w:cs="Tahoma"/>
          <w:sz w:val="24"/>
          <w:szCs w:val="24"/>
          <w:lang w:val="ru-RU"/>
        </w:rPr>
        <w:t>ю</w:t>
      </w:r>
      <w:r w:rsidR="00F11C0E" w:rsidRPr="00B147C6">
        <w:rPr>
          <w:rFonts w:ascii="Tahoma" w:hAnsi="Tahoma" w:cs="Tahoma"/>
          <w:sz w:val="24"/>
          <w:szCs w:val="24"/>
          <w:lang w:val="ru-RU"/>
        </w:rPr>
        <w:t xml:space="preserve"> о реорганизации Клиента. Банк вправе индивидуализировать </w:t>
      </w:r>
      <w:r w:rsidR="00CA71CD" w:rsidRPr="00B147C6">
        <w:rPr>
          <w:rFonts w:ascii="Tahoma" w:hAnsi="Tahoma" w:cs="Tahoma"/>
          <w:sz w:val="24"/>
          <w:szCs w:val="24"/>
          <w:lang w:val="ru-RU"/>
        </w:rPr>
        <w:t xml:space="preserve">содержание и объем сведений, </w:t>
      </w:r>
      <w:r w:rsidR="00F11C0E" w:rsidRPr="00B147C6">
        <w:rPr>
          <w:rFonts w:ascii="Tahoma" w:hAnsi="Tahoma" w:cs="Tahoma"/>
          <w:sz w:val="24"/>
          <w:szCs w:val="24"/>
          <w:lang w:val="ru-RU"/>
        </w:rPr>
        <w:t>запр</w:t>
      </w:r>
      <w:r w:rsidR="00CA71CD" w:rsidRPr="00B147C6">
        <w:rPr>
          <w:rFonts w:ascii="Tahoma" w:hAnsi="Tahoma" w:cs="Tahoma"/>
          <w:sz w:val="24"/>
          <w:szCs w:val="24"/>
          <w:lang w:val="ru-RU"/>
        </w:rPr>
        <w:t>а</w:t>
      </w:r>
      <w:r w:rsidR="00F11C0E" w:rsidRPr="00B147C6">
        <w:rPr>
          <w:rFonts w:ascii="Tahoma" w:hAnsi="Tahoma" w:cs="Tahoma"/>
          <w:sz w:val="24"/>
          <w:szCs w:val="24"/>
          <w:lang w:val="ru-RU"/>
        </w:rPr>
        <w:t>шиваемы</w:t>
      </w:r>
      <w:r w:rsidR="00CA71CD" w:rsidRPr="00B147C6">
        <w:rPr>
          <w:rFonts w:ascii="Tahoma" w:hAnsi="Tahoma" w:cs="Tahoma"/>
          <w:sz w:val="24"/>
          <w:szCs w:val="24"/>
          <w:lang w:val="ru-RU"/>
        </w:rPr>
        <w:t>х</w:t>
      </w:r>
      <w:r w:rsidR="00F11C0E" w:rsidRPr="00B147C6">
        <w:rPr>
          <w:rFonts w:ascii="Tahoma" w:hAnsi="Tahoma" w:cs="Tahoma"/>
          <w:sz w:val="24"/>
          <w:szCs w:val="24"/>
          <w:lang w:val="ru-RU"/>
        </w:rPr>
        <w:t xml:space="preserve"> у Клиента. В случае несвоевременного и неполного предоставления сведений Клиент возмещает Банку все убытки. </w:t>
      </w:r>
    </w:p>
    <w:p w14:paraId="5ECF6D8C" w14:textId="77777777" w:rsidR="000F63C1" w:rsidRPr="00B147C6" w:rsidRDefault="00F11C0E" w:rsidP="00A82E35">
      <w:pPr>
        <w:numPr>
          <w:ilvl w:val="1"/>
          <w:numId w:val="2"/>
        </w:numPr>
        <w:tabs>
          <w:tab w:val="left" w:pos="426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 xml:space="preserve">Заголовки пунктов включены в Договор </w:t>
      </w:r>
      <w:r w:rsidR="000E0DF3" w:rsidRPr="00B147C6">
        <w:rPr>
          <w:rFonts w:ascii="Tahoma" w:hAnsi="Tahoma" w:cs="Tahoma"/>
          <w:sz w:val="24"/>
          <w:szCs w:val="24"/>
          <w:lang w:val="ru-RU"/>
        </w:rPr>
        <w:t xml:space="preserve">исключительно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для наглядности и удобства, они не используются для пояснения текста и смысла Договора. </w:t>
      </w:r>
    </w:p>
    <w:p w14:paraId="33CBF549" w14:textId="77777777" w:rsidR="00B147C6" w:rsidRDefault="00F11C0E" w:rsidP="00B147C6">
      <w:pPr>
        <w:numPr>
          <w:ilvl w:val="1"/>
          <w:numId w:val="2"/>
        </w:numPr>
        <w:tabs>
          <w:tab w:val="left" w:pos="426"/>
          <w:tab w:val="left" w:pos="851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 xml:space="preserve">Правовые взаимоотношения между Банком и Клиентом определяет </w:t>
      </w:r>
      <w:r w:rsidR="000E0DF3" w:rsidRPr="00B147C6">
        <w:rPr>
          <w:rFonts w:ascii="Tahoma" w:hAnsi="Tahoma" w:cs="Tahoma"/>
          <w:sz w:val="24"/>
          <w:szCs w:val="24"/>
          <w:lang w:val="ru-RU"/>
        </w:rPr>
        <w:t>настоящий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Договор и нормативные акты</w:t>
      </w:r>
      <w:r w:rsidR="000E0DF3" w:rsidRPr="00B147C6">
        <w:rPr>
          <w:rFonts w:ascii="Tahoma" w:hAnsi="Tahoma" w:cs="Tahoma"/>
          <w:sz w:val="24"/>
          <w:szCs w:val="24"/>
          <w:lang w:val="ru-RU"/>
        </w:rPr>
        <w:t>, действующие на территории Латвийской Республики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. </w:t>
      </w:r>
    </w:p>
    <w:p w14:paraId="62587253" w14:textId="77777777" w:rsidR="00B147C6" w:rsidRDefault="00F11C0E" w:rsidP="00B147C6">
      <w:pPr>
        <w:numPr>
          <w:ilvl w:val="1"/>
          <w:numId w:val="2"/>
        </w:numPr>
        <w:tabs>
          <w:tab w:val="left" w:pos="426"/>
          <w:tab w:val="left" w:pos="851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гарантирует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0365D9" w:rsidRPr="00B147C6">
        <w:rPr>
          <w:rFonts w:ascii="Tahoma" w:hAnsi="Tahoma" w:cs="Tahoma"/>
          <w:sz w:val="24"/>
          <w:szCs w:val="24"/>
          <w:lang w:val="ru-RU"/>
        </w:rPr>
        <w:t xml:space="preserve">конфиденциальность данного Договора, Сделок и сведений о Клиенте. </w:t>
      </w:r>
    </w:p>
    <w:p w14:paraId="51F83B87" w14:textId="77777777" w:rsidR="00B147C6" w:rsidRDefault="000365D9" w:rsidP="00B147C6">
      <w:pPr>
        <w:numPr>
          <w:ilvl w:val="1"/>
          <w:numId w:val="2"/>
        </w:numPr>
        <w:tabs>
          <w:tab w:val="left" w:pos="426"/>
          <w:tab w:val="left" w:pos="851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Сведения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о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о </w:t>
      </w:r>
      <w:proofErr w:type="spellStart"/>
      <w:r w:rsidRPr="00B147C6">
        <w:rPr>
          <w:rFonts w:ascii="Tahoma" w:hAnsi="Tahoma" w:cs="Tahoma"/>
          <w:sz w:val="24"/>
          <w:szCs w:val="24"/>
        </w:rPr>
        <w:t>заключенных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B147C6">
        <w:rPr>
          <w:rFonts w:ascii="Tahoma" w:hAnsi="Tahoma" w:cs="Tahoma"/>
          <w:sz w:val="24"/>
          <w:szCs w:val="24"/>
        </w:rPr>
        <w:t>ним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сделках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обязан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предоставлять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только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E0DF3" w:rsidRPr="00B147C6">
        <w:rPr>
          <w:rFonts w:ascii="Tahoma" w:hAnsi="Tahoma" w:cs="Tahoma"/>
          <w:sz w:val="24"/>
          <w:szCs w:val="24"/>
        </w:rPr>
        <w:t>лицам</w:t>
      </w:r>
      <w:proofErr w:type="spellEnd"/>
      <w:r w:rsidR="000E0DF3"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0E0DF3" w:rsidRPr="00B147C6">
        <w:rPr>
          <w:rFonts w:ascii="Tahoma" w:hAnsi="Tahoma" w:cs="Tahoma"/>
          <w:sz w:val="24"/>
          <w:szCs w:val="24"/>
        </w:rPr>
        <w:t>учреждениям</w:t>
      </w:r>
      <w:proofErr w:type="spellEnd"/>
      <w:r w:rsidR="000E0DF3" w:rsidRPr="00B147C6">
        <w:rPr>
          <w:rFonts w:ascii="Tahoma" w:hAnsi="Tahoma" w:cs="Tahoma"/>
          <w:sz w:val="24"/>
          <w:szCs w:val="24"/>
          <w:lang w:val="ru-RU"/>
        </w:rPr>
        <w:t>, указанным в</w:t>
      </w:r>
      <w:r w:rsidR="005C521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5215" w:rsidRPr="00B147C6">
        <w:rPr>
          <w:rFonts w:ascii="Tahoma" w:hAnsi="Tahoma" w:cs="Tahoma"/>
          <w:sz w:val="24"/>
          <w:szCs w:val="24"/>
        </w:rPr>
        <w:t>нормативны</w:t>
      </w:r>
      <w:proofErr w:type="spellEnd"/>
      <w:r w:rsidR="000E0DF3" w:rsidRPr="00B147C6">
        <w:rPr>
          <w:rFonts w:ascii="Tahoma" w:hAnsi="Tahoma" w:cs="Tahoma"/>
          <w:sz w:val="24"/>
          <w:szCs w:val="24"/>
          <w:lang w:val="ru-RU"/>
        </w:rPr>
        <w:t>х</w:t>
      </w:r>
      <w:r w:rsidR="005C521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5215" w:rsidRPr="00B147C6">
        <w:rPr>
          <w:rFonts w:ascii="Tahoma" w:hAnsi="Tahoma" w:cs="Tahoma"/>
          <w:sz w:val="24"/>
          <w:szCs w:val="24"/>
        </w:rPr>
        <w:t>акта</w:t>
      </w:r>
      <w:proofErr w:type="spellEnd"/>
      <w:r w:rsidR="000E0DF3" w:rsidRPr="00B147C6">
        <w:rPr>
          <w:rFonts w:ascii="Tahoma" w:hAnsi="Tahoma" w:cs="Tahoma"/>
          <w:sz w:val="24"/>
          <w:szCs w:val="24"/>
          <w:lang w:val="ru-RU"/>
        </w:rPr>
        <w:t>х</w:t>
      </w:r>
      <w:r w:rsidR="005C5215" w:rsidRPr="00B147C6">
        <w:rPr>
          <w:rFonts w:ascii="Tahoma" w:hAnsi="Tahoma" w:cs="Tahoma"/>
          <w:sz w:val="24"/>
          <w:szCs w:val="24"/>
          <w:lang w:val="ru-RU"/>
        </w:rPr>
        <w:t>.</w:t>
      </w:r>
    </w:p>
    <w:p w14:paraId="67266060" w14:textId="77777777" w:rsidR="00B147C6" w:rsidRDefault="005C5215" w:rsidP="00B147C6">
      <w:pPr>
        <w:numPr>
          <w:ilvl w:val="1"/>
          <w:numId w:val="2"/>
        </w:numPr>
        <w:tabs>
          <w:tab w:val="left" w:pos="426"/>
          <w:tab w:val="left" w:pos="851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исполняет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соблюдая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требования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29149A" w:rsidRPr="00B147C6">
        <w:rPr>
          <w:rFonts w:ascii="Tahoma" w:hAnsi="Tahoma" w:cs="Tahoma"/>
          <w:sz w:val="24"/>
          <w:szCs w:val="24"/>
          <w:lang w:val="ru-RU"/>
        </w:rPr>
        <w:t>нормативных актов</w:t>
      </w:r>
      <w:r w:rsidR="0029149A"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</w:rPr>
        <w:t>Л</w:t>
      </w:r>
      <w:proofErr w:type="spellStart"/>
      <w:r w:rsidRPr="00B147C6">
        <w:rPr>
          <w:rFonts w:ascii="Tahoma" w:hAnsi="Tahoma" w:cs="Tahoma"/>
          <w:sz w:val="24"/>
          <w:szCs w:val="24"/>
          <w:lang w:val="ru-RU"/>
        </w:rPr>
        <w:t>атвийской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 xml:space="preserve"> Республики</w:t>
      </w:r>
      <w:r w:rsidR="0029149A" w:rsidRPr="00B147C6">
        <w:rPr>
          <w:rFonts w:ascii="Tahoma" w:hAnsi="Tahoma" w:cs="Tahoma"/>
          <w:sz w:val="24"/>
          <w:szCs w:val="24"/>
          <w:lang w:val="ru-RU"/>
        </w:rPr>
        <w:t xml:space="preserve"> - «Закона о рынке финансовых инструментов»,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F660E8" w:rsidRPr="00B147C6">
        <w:rPr>
          <w:rFonts w:ascii="Tahoma" w:hAnsi="Tahoma" w:cs="Tahoma"/>
          <w:sz w:val="24"/>
          <w:szCs w:val="24"/>
          <w:lang w:val="ru-RU"/>
        </w:rPr>
        <w:t>«О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предотвращении легализации средств</w:t>
      </w:r>
      <w:r w:rsidR="00E24F9C" w:rsidRPr="00B147C6">
        <w:rPr>
          <w:rFonts w:ascii="Tahoma" w:hAnsi="Tahoma" w:cs="Tahoma"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E24F9C" w:rsidRPr="00B147C6">
        <w:rPr>
          <w:rFonts w:ascii="Tahoma" w:hAnsi="Tahoma" w:cs="Tahoma"/>
          <w:sz w:val="24"/>
          <w:szCs w:val="24"/>
          <w:lang w:val="ru-RU"/>
        </w:rPr>
        <w:t xml:space="preserve">полученных преступным путем, </w:t>
      </w:r>
      <w:r w:rsidRPr="00B147C6">
        <w:rPr>
          <w:rFonts w:ascii="Tahoma" w:hAnsi="Tahoma" w:cs="Tahoma"/>
          <w:sz w:val="24"/>
          <w:szCs w:val="24"/>
          <w:lang w:val="ru-RU"/>
        </w:rPr>
        <w:t>и финансирования терроризма</w:t>
      </w:r>
      <w:r w:rsidR="00667177" w:rsidRPr="00B147C6">
        <w:rPr>
          <w:rFonts w:ascii="Tahoma" w:hAnsi="Tahoma" w:cs="Tahoma"/>
          <w:sz w:val="24"/>
          <w:szCs w:val="24"/>
        </w:rPr>
        <w:t xml:space="preserve"> </w:t>
      </w:r>
      <w:r w:rsidR="00667177" w:rsidRPr="00B147C6">
        <w:rPr>
          <w:rFonts w:ascii="Tahoma" w:hAnsi="Tahoma" w:cs="Tahoma"/>
          <w:sz w:val="24"/>
          <w:szCs w:val="24"/>
          <w:lang w:val="ru-RU"/>
        </w:rPr>
        <w:t>и пролиферации</w:t>
      </w:r>
      <w:r w:rsidR="00F660E8" w:rsidRPr="00B147C6">
        <w:rPr>
          <w:rFonts w:ascii="Tahoma" w:hAnsi="Tahoma" w:cs="Tahoma"/>
          <w:sz w:val="24"/>
          <w:szCs w:val="24"/>
          <w:lang w:val="ru-RU"/>
        </w:rPr>
        <w:t>»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и требования нормативных </w:t>
      </w:r>
      <w:r w:rsidR="003E4B96" w:rsidRPr="00B147C6">
        <w:rPr>
          <w:rFonts w:ascii="Tahoma" w:hAnsi="Tahoma" w:cs="Tahoma"/>
          <w:sz w:val="24"/>
          <w:szCs w:val="24"/>
          <w:lang w:val="ru-RU"/>
        </w:rPr>
        <w:t>документов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3E4B96" w:rsidRPr="00B147C6">
        <w:rPr>
          <w:rFonts w:ascii="Tahoma" w:hAnsi="Tahoma" w:cs="Tahoma"/>
          <w:sz w:val="24"/>
          <w:szCs w:val="24"/>
          <w:lang w:val="ru-RU"/>
        </w:rPr>
        <w:t>Банка Латвии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. </w:t>
      </w:r>
    </w:p>
    <w:p w14:paraId="08140B99" w14:textId="1E636BAC" w:rsidR="00B147C6" w:rsidRPr="00B147C6" w:rsidRDefault="00B147C6" w:rsidP="00B147C6">
      <w:pPr>
        <w:numPr>
          <w:ilvl w:val="1"/>
          <w:numId w:val="2"/>
        </w:numPr>
        <w:tabs>
          <w:tab w:val="left" w:pos="426"/>
          <w:tab w:val="left" w:pos="851"/>
        </w:tabs>
        <w:ind w:left="426" w:right="185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Договор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составлен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>русском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языке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2 (</w:t>
      </w:r>
      <w:proofErr w:type="spellStart"/>
      <w:r w:rsidRPr="00B147C6">
        <w:rPr>
          <w:rFonts w:ascii="Tahoma" w:hAnsi="Tahoma" w:cs="Tahoma"/>
          <w:sz w:val="24"/>
          <w:szCs w:val="24"/>
        </w:rPr>
        <w:t>двух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B147C6">
        <w:rPr>
          <w:rFonts w:ascii="Tahoma" w:hAnsi="Tahoma" w:cs="Tahoma"/>
          <w:sz w:val="24"/>
          <w:szCs w:val="24"/>
        </w:rPr>
        <w:t>экземплярах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одному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экземпляру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каждой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Стороне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каждый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экземпляр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обладает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одинаковой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>юридической силой.</w:t>
      </w:r>
    </w:p>
    <w:p w14:paraId="09A6E585" w14:textId="77777777" w:rsidR="00B147C6" w:rsidRPr="00B147C6" w:rsidRDefault="00B147C6" w:rsidP="00B147C6">
      <w:pPr>
        <w:tabs>
          <w:tab w:val="left" w:pos="426"/>
          <w:tab w:val="left" w:pos="851"/>
        </w:tabs>
        <w:ind w:left="426" w:right="185"/>
        <w:jc w:val="both"/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text" w:horzAnchor="margin" w:tblpY="936"/>
        <w:tblW w:w="0" w:type="auto"/>
        <w:tblLayout w:type="fixed"/>
        <w:tblLook w:val="0000" w:firstRow="0" w:lastRow="0" w:firstColumn="0" w:lastColumn="0" w:noHBand="0" w:noVBand="0"/>
      </w:tblPr>
      <w:tblGrid>
        <w:gridCol w:w="4544"/>
        <w:gridCol w:w="4402"/>
      </w:tblGrid>
      <w:tr w:rsidR="002B5B42" w:rsidRPr="00B147C6" w14:paraId="1326B477" w14:textId="77777777" w:rsidTr="002B5B42">
        <w:trPr>
          <w:trHeight w:val="243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64E40" w14:textId="77777777" w:rsidR="002B5B42" w:rsidRPr="00B147C6" w:rsidRDefault="002B5B42" w:rsidP="002B5B42">
            <w:pPr>
              <w:snapToGri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47C6">
              <w:rPr>
                <w:rFonts w:ascii="Tahoma" w:hAnsi="Tahoma" w:cs="Tahoma"/>
                <w:sz w:val="24"/>
                <w:szCs w:val="24"/>
                <w:lang w:val="ru-RU"/>
              </w:rPr>
              <w:t>Банк</w:t>
            </w:r>
            <w:r w:rsidRPr="00B147C6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D686" w14:textId="77777777" w:rsidR="002B5B42" w:rsidRPr="00B147C6" w:rsidRDefault="002B5B42" w:rsidP="002B5B42">
            <w:pPr>
              <w:snapToGri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47C6">
              <w:rPr>
                <w:rFonts w:ascii="Tahoma" w:hAnsi="Tahoma" w:cs="Tahoma"/>
                <w:sz w:val="24"/>
                <w:szCs w:val="24"/>
                <w:lang w:val="ru-RU"/>
              </w:rPr>
              <w:t>Клиент</w:t>
            </w:r>
            <w:r w:rsidRPr="00B147C6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2B5B42" w:rsidRPr="00B147C6" w14:paraId="0A76819C" w14:textId="77777777" w:rsidTr="002B5B42">
        <w:trPr>
          <w:trHeight w:val="203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5EE47" w14:textId="77777777" w:rsidR="002B5B42" w:rsidRPr="00B147C6" w:rsidRDefault="002B5B42" w:rsidP="002B5B4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6D80DDD" w14:textId="77777777" w:rsidR="00D54524" w:rsidRPr="00B147C6" w:rsidRDefault="00D54524" w:rsidP="002B5B4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DC52D10" w14:textId="7247C832" w:rsidR="00D54524" w:rsidRPr="00B147C6" w:rsidRDefault="00D54524" w:rsidP="002B5B4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47C6">
              <w:rPr>
                <w:rFonts w:ascii="Tahoma" w:hAnsi="Tahoma" w:cs="Tahoma"/>
                <w:sz w:val="24"/>
                <w:szCs w:val="24"/>
              </w:rPr>
              <w:t>______________________________</w:t>
            </w:r>
          </w:p>
          <w:p w14:paraId="3C505E8B" w14:textId="77777777" w:rsidR="00D54524" w:rsidRPr="00B147C6" w:rsidRDefault="00D54524" w:rsidP="002B5B4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82CEF2D" w14:textId="77777777" w:rsidR="00D54524" w:rsidRPr="00B147C6" w:rsidRDefault="00D54524" w:rsidP="002B5B4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5F30AB5" w14:textId="35408C6A" w:rsidR="002B5B42" w:rsidRPr="00B147C6" w:rsidRDefault="002B5B42" w:rsidP="002B5B42">
            <w:pPr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B147C6">
              <w:rPr>
                <w:rFonts w:ascii="Tahoma" w:hAnsi="Tahoma" w:cs="Tahoma"/>
                <w:sz w:val="24"/>
                <w:szCs w:val="24"/>
              </w:rPr>
              <w:t xml:space="preserve">______________________________ </w:t>
            </w:r>
          </w:p>
          <w:p w14:paraId="37EEB7B1" w14:textId="77777777" w:rsidR="002B5B42" w:rsidRPr="00B147C6" w:rsidRDefault="002B5B42" w:rsidP="002B5B4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D764" w14:textId="77777777" w:rsidR="002B5B42" w:rsidRPr="00B147C6" w:rsidRDefault="002B5B42" w:rsidP="002B5B4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40ED06F" w14:textId="77777777" w:rsidR="00D54524" w:rsidRPr="00B147C6" w:rsidRDefault="00D54524" w:rsidP="002B5B4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0990C38" w14:textId="6998C01C" w:rsidR="002B5B42" w:rsidRPr="00B147C6" w:rsidRDefault="002B5B42" w:rsidP="002B5B4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47C6">
              <w:rPr>
                <w:rFonts w:ascii="Tahoma" w:hAnsi="Tahoma" w:cs="Tahoma"/>
                <w:sz w:val="24"/>
                <w:szCs w:val="24"/>
              </w:rPr>
              <w:t>______________________________</w:t>
            </w:r>
          </w:p>
        </w:tc>
      </w:tr>
    </w:tbl>
    <w:p w14:paraId="46A1AE24" w14:textId="77777777" w:rsidR="00CC4486" w:rsidRPr="00B147C6" w:rsidRDefault="002D72AF" w:rsidP="00F660E8">
      <w:pPr>
        <w:pStyle w:val="Header"/>
        <w:pageBreakBefore/>
        <w:ind w:left="720"/>
        <w:jc w:val="right"/>
        <w:rPr>
          <w:rFonts w:ascii="Tahoma" w:hAnsi="Tahoma" w:cs="Tahoma"/>
          <w:lang w:val="lv-LV"/>
        </w:rPr>
      </w:pPr>
      <w:r w:rsidRPr="00B147C6">
        <w:rPr>
          <w:rFonts w:ascii="Tahoma" w:hAnsi="Tahoma" w:cs="Tahoma"/>
          <w:lang w:val="lv-LV"/>
        </w:rPr>
        <w:tab/>
      </w:r>
      <w:r w:rsidR="00F660E8" w:rsidRPr="00B147C6">
        <w:rPr>
          <w:rFonts w:ascii="Tahoma" w:hAnsi="Tahoma" w:cs="Tahoma"/>
          <w:lang w:val="ru-RU"/>
        </w:rPr>
        <w:t>Приложение</w:t>
      </w:r>
      <w:r w:rsidR="00CC4486" w:rsidRPr="00B147C6">
        <w:rPr>
          <w:rFonts w:ascii="Tahoma" w:hAnsi="Tahoma" w:cs="Tahoma"/>
          <w:lang w:val="lv-LV"/>
        </w:rPr>
        <w:t xml:space="preserve"> </w:t>
      </w:r>
      <w:r w:rsidR="0083362F" w:rsidRPr="00B147C6">
        <w:rPr>
          <w:rFonts w:ascii="Tahoma" w:hAnsi="Tahoma" w:cs="Tahoma"/>
          <w:lang w:val="ru-RU"/>
        </w:rPr>
        <w:t xml:space="preserve">№ </w:t>
      </w:r>
      <w:r w:rsidRPr="00B147C6">
        <w:rPr>
          <w:rFonts w:ascii="Tahoma" w:hAnsi="Tahoma" w:cs="Tahoma"/>
          <w:lang w:val="lv-LV"/>
        </w:rPr>
        <w:t>1</w:t>
      </w:r>
    </w:p>
    <w:p w14:paraId="43A27046" w14:textId="77777777" w:rsidR="00F660E8" w:rsidRPr="00B147C6" w:rsidRDefault="00F660E8" w:rsidP="002D72AF">
      <w:pPr>
        <w:pStyle w:val="Header"/>
        <w:jc w:val="right"/>
        <w:rPr>
          <w:rStyle w:val="PageNumber"/>
          <w:rFonts w:ascii="Tahoma" w:hAnsi="Tahoma" w:cs="Tahoma"/>
          <w:lang w:val="ru-RU"/>
        </w:rPr>
      </w:pPr>
      <w:r w:rsidRPr="00B147C6">
        <w:rPr>
          <w:rStyle w:val="PageNumber"/>
          <w:rFonts w:ascii="Tahoma" w:hAnsi="Tahoma" w:cs="Tahoma"/>
          <w:lang w:val="ru-RU"/>
        </w:rPr>
        <w:t>К Договору о сделках на валютном рынке</w:t>
      </w:r>
    </w:p>
    <w:p w14:paraId="49B9F510" w14:textId="77777777" w:rsidR="00CC4486" w:rsidRPr="00B147C6" w:rsidRDefault="00CC4486" w:rsidP="002D72AF">
      <w:pPr>
        <w:pStyle w:val="Header"/>
        <w:jc w:val="right"/>
        <w:rPr>
          <w:rStyle w:val="PageNumber"/>
          <w:rFonts w:ascii="Tahoma" w:hAnsi="Tahoma" w:cs="Tahoma"/>
          <w:lang w:val="lv-LV"/>
        </w:rPr>
      </w:pPr>
      <w:r w:rsidRPr="00B147C6">
        <w:rPr>
          <w:rStyle w:val="PageNumber"/>
          <w:rFonts w:ascii="Tahoma" w:hAnsi="Tahoma" w:cs="Tahoma"/>
          <w:lang w:val="lv-LV"/>
        </w:rPr>
        <w:t xml:space="preserve"> </w:t>
      </w:r>
    </w:p>
    <w:p w14:paraId="7DFB3329" w14:textId="77777777" w:rsidR="008709A9" w:rsidRPr="00B147C6" w:rsidRDefault="00F660E8" w:rsidP="002D72AF">
      <w:pPr>
        <w:autoSpaceDE w:val="0"/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B147C6">
        <w:rPr>
          <w:rFonts w:ascii="Tahoma" w:hAnsi="Tahoma" w:cs="Tahoma"/>
          <w:b/>
          <w:sz w:val="24"/>
          <w:szCs w:val="24"/>
          <w:lang w:val="ru-RU"/>
        </w:rPr>
        <w:t>Соглашение об обеспечении</w:t>
      </w:r>
    </w:p>
    <w:p w14:paraId="28E6AF9F" w14:textId="26C4615C" w:rsidR="008709A9" w:rsidRPr="00B147C6" w:rsidRDefault="00F660E8" w:rsidP="00F660E8">
      <w:pPr>
        <w:autoSpaceDE w:val="0"/>
        <w:rPr>
          <w:rFonts w:ascii="Tahoma" w:hAnsi="Tahoma" w:cs="Tahoma"/>
          <w:sz w:val="24"/>
          <w:szCs w:val="24"/>
          <w:lang w:val="en-US"/>
        </w:rPr>
      </w:pPr>
      <w:r w:rsidRPr="00B147C6">
        <w:rPr>
          <w:rFonts w:ascii="Tahoma" w:hAnsi="Tahoma" w:cs="Tahoma"/>
          <w:sz w:val="24"/>
          <w:szCs w:val="24"/>
          <w:lang w:val="ru-RU"/>
        </w:rPr>
        <w:t>Рига</w:t>
      </w:r>
      <w:r w:rsidR="002D72AF" w:rsidRPr="00B147C6">
        <w:rPr>
          <w:rFonts w:ascii="Tahoma" w:hAnsi="Tahoma" w:cs="Tahoma"/>
          <w:sz w:val="24"/>
          <w:szCs w:val="24"/>
        </w:rPr>
        <w:t xml:space="preserve">,      </w:t>
      </w:r>
      <w:r w:rsidR="002D72AF" w:rsidRPr="00B147C6">
        <w:rPr>
          <w:rFonts w:ascii="Tahoma" w:hAnsi="Tahoma" w:cs="Tahoma"/>
          <w:sz w:val="24"/>
          <w:szCs w:val="24"/>
        </w:rPr>
        <w:tab/>
      </w:r>
      <w:r w:rsidR="002D72AF" w:rsidRPr="00B147C6">
        <w:rPr>
          <w:rFonts w:ascii="Tahoma" w:hAnsi="Tahoma" w:cs="Tahoma"/>
          <w:sz w:val="24"/>
          <w:szCs w:val="24"/>
        </w:rPr>
        <w:tab/>
      </w:r>
      <w:r w:rsidR="002D72AF" w:rsidRPr="00B147C6">
        <w:rPr>
          <w:rFonts w:ascii="Tahoma" w:hAnsi="Tahoma" w:cs="Tahoma"/>
          <w:sz w:val="24"/>
          <w:szCs w:val="24"/>
        </w:rPr>
        <w:tab/>
      </w:r>
      <w:r w:rsidR="002D72AF" w:rsidRPr="00B147C6">
        <w:rPr>
          <w:rFonts w:ascii="Tahoma" w:hAnsi="Tahoma" w:cs="Tahoma"/>
          <w:sz w:val="24"/>
          <w:szCs w:val="24"/>
        </w:rPr>
        <w:tab/>
      </w:r>
      <w:r w:rsidR="002D72AF" w:rsidRPr="00B147C6">
        <w:rPr>
          <w:rFonts w:ascii="Tahoma" w:hAnsi="Tahoma" w:cs="Tahoma"/>
          <w:sz w:val="24"/>
          <w:szCs w:val="24"/>
        </w:rPr>
        <w:tab/>
      </w:r>
      <w:r w:rsidR="002D72AF" w:rsidRPr="00B147C6">
        <w:rPr>
          <w:rFonts w:ascii="Tahoma" w:hAnsi="Tahoma" w:cs="Tahoma"/>
          <w:sz w:val="24"/>
          <w:szCs w:val="24"/>
        </w:rPr>
        <w:tab/>
      </w:r>
      <w:r w:rsidR="002D72AF" w:rsidRPr="00B147C6">
        <w:rPr>
          <w:rFonts w:ascii="Tahoma" w:hAnsi="Tahoma" w:cs="Tahoma"/>
          <w:sz w:val="24"/>
          <w:szCs w:val="24"/>
        </w:rPr>
        <w:tab/>
      </w:r>
      <w:r w:rsidR="00B147C6">
        <w:rPr>
          <w:rFonts w:ascii="Tahoma" w:hAnsi="Tahoma" w:cs="Tahoma"/>
          <w:sz w:val="24"/>
          <w:szCs w:val="24"/>
        </w:rPr>
        <w:t xml:space="preserve">    </w:t>
      </w:r>
      <w:r w:rsidR="002D72AF" w:rsidRPr="00B147C6">
        <w:rPr>
          <w:rFonts w:ascii="Tahoma" w:hAnsi="Tahoma" w:cs="Tahoma"/>
          <w:sz w:val="24"/>
          <w:szCs w:val="24"/>
        </w:rPr>
        <w:t xml:space="preserve"> </w:t>
      </w:r>
      <w:r w:rsidR="008709A9" w:rsidRPr="00B147C6">
        <w:rPr>
          <w:rFonts w:ascii="Tahoma" w:hAnsi="Tahoma" w:cs="Tahoma"/>
          <w:sz w:val="24"/>
          <w:szCs w:val="24"/>
        </w:rPr>
        <w:t>__</w:t>
      </w:r>
      <w:r w:rsidRPr="00B147C6">
        <w:rPr>
          <w:rFonts w:ascii="Tahoma" w:hAnsi="Tahoma" w:cs="Tahoma"/>
          <w:sz w:val="24"/>
          <w:szCs w:val="24"/>
          <w:lang w:val="en-US"/>
        </w:rPr>
        <w:t xml:space="preserve"> </w:t>
      </w:r>
      <w:r w:rsidR="008709A9" w:rsidRPr="00B147C6">
        <w:rPr>
          <w:rFonts w:ascii="Tahoma" w:hAnsi="Tahoma" w:cs="Tahoma"/>
          <w:sz w:val="24"/>
          <w:szCs w:val="24"/>
        </w:rPr>
        <w:t>_______</w:t>
      </w:r>
      <w:r w:rsidRPr="00B147C6">
        <w:rPr>
          <w:rFonts w:ascii="Tahoma" w:hAnsi="Tahoma" w:cs="Tahoma"/>
          <w:sz w:val="24"/>
          <w:szCs w:val="24"/>
          <w:lang w:val="en-US"/>
        </w:rPr>
        <w:t>20</w:t>
      </w:r>
      <w:r w:rsidR="00B147C6">
        <w:rPr>
          <w:rFonts w:ascii="Tahoma" w:hAnsi="Tahoma" w:cs="Tahoma"/>
          <w:sz w:val="24"/>
          <w:szCs w:val="24"/>
          <w:lang w:val="en-US"/>
        </w:rPr>
        <w:t>2</w:t>
      </w:r>
      <w:r w:rsidRPr="00B147C6">
        <w:rPr>
          <w:rFonts w:ascii="Tahoma" w:hAnsi="Tahoma" w:cs="Tahoma"/>
          <w:sz w:val="24"/>
          <w:szCs w:val="24"/>
          <w:lang w:val="en-US"/>
        </w:rPr>
        <w:t xml:space="preserve">__ </w:t>
      </w:r>
      <w:r w:rsidRPr="00B147C6">
        <w:rPr>
          <w:rFonts w:ascii="Tahoma" w:hAnsi="Tahoma" w:cs="Tahoma"/>
          <w:sz w:val="24"/>
          <w:szCs w:val="24"/>
          <w:lang w:val="ru-RU"/>
        </w:rPr>
        <w:t>года</w:t>
      </w:r>
    </w:p>
    <w:p w14:paraId="34EC26D4" w14:textId="77777777" w:rsidR="008709A9" w:rsidRPr="00B147C6" w:rsidRDefault="008709A9" w:rsidP="008709A9">
      <w:pPr>
        <w:autoSpaceDE w:val="0"/>
        <w:jc w:val="both"/>
        <w:rPr>
          <w:rFonts w:ascii="Tahoma" w:hAnsi="Tahoma" w:cs="Tahoma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835"/>
        <w:gridCol w:w="3685"/>
      </w:tblGrid>
      <w:tr w:rsidR="00B22BBE" w:rsidRPr="00B147C6" w14:paraId="4B519B7D" w14:textId="77777777" w:rsidTr="008B6EC5">
        <w:tc>
          <w:tcPr>
            <w:tcW w:w="2836" w:type="dxa"/>
            <w:vMerge w:val="restart"/>
            <w:shd w:val="clear" w:color="auto" w:fill="D9D9D9"/>
          </w:tcPr>
          <w:p w14:paraId="629A521A" w14:textId="77777777" w:rsidR="00B22BBE" w:rsidRPr="00B147C6" w:rsidRDefault="00B22BBE" w:rsidP="008B6EC5">
            <w:pPr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  <w:lang w:val="ru-RU"/>
              </w:rPr>
              <w:t>Стороны</w:t>
            </w:r>
          </w:p>
        </w:tc>
        <w:tc>
          <w:tcPr>
            <w:tcW w:w="2835" w:type="dxa"/>
            <w:shd w:val="clear" w:color="auto" w:fill="D9D9D9"/>
          </w:tcPr>
          <w:p w14:paraId="554CAD66" w14:textId="77777777" w:rsidR="00B22BBE" w:rsidRPr="00B147C6" w:rsidRDefault="00B22BBE" w:rsidP="008B6EC5">
            <w:pPr>
              <w:rPr>
                <w:rFonts w:ascii="Tahoma" w:hAnsi="Tahoma" w:cs="Tahoma"/>
                <w:b/>
                <w:lang w:val="ru-RU"/>
              </w:rPr>
            </w:pPr>
            <w:r w:rsidRPr="00B147C6">
              <w:rPr>
                <w:rFonts w:ascii="Tahoma" w:hAnsi="Tahoma" w:cs="Tahoma"/>
                <w:b/>
                <w:lang w:val="ru-RU"/>
              </w:rPr>
              <w:t>Банк</w:t>
            </w:r>
          </w:p>
        </w:tc>
        <w:tc>
          <w:tcPr>
            <w:tcW w:w="3685" w:type="dxa"/>
            <w:shd w:val="clear" w:color="auto" w:fill="D9D9D9"/>
          </w:tcPr>
          <w:p w14:paraId="79A508DA" w14:textId="77777777" w:rsidR="00B22BBE" w:rsidRPr="00B147C6" w:rsidRDefault="00B22BBE" w:rsidP="008B6EC5">
            <w:pPr>
              <w:rPr>
                <w:rFonts w:ascii="Tahoma" w:hAnsi="Tahoma" w:cs="Tahoma"/>
                <w:b/>
                <w:lang w:val="ru-RU"/>
              </w:rPr>
            </w:pPr>
            <w:r w:rsidRPr="00B147C6">
              <w:rPr>
                <w:rFonts w:ascii="Tahoma" w:hAnsi="Tahoma" w:cs="Tahoma"/>
                <w:b/>
                <w:lang w:val="ru-RU"/>
              </w:rPr>
              <w:t>Клиент</w:t>
            </w:r>
          </w:p>
        </w:tc>
      </w:tr>
      <w:tr w:rsidR="00B22BBE" w:rsidRPr="00B147C6" w14:paraId="6F22DB06" w14:textId="77777777" w:rsidTr="008B6EC5">
        <w:tc>
          <w:tcPr>
            <w:tcW w:w="2836" w:type="dxa"/>
            <w:vMerge/>
            <w:shd w:val="clear" w:color="auto" w:fill="D9D9D9"/>
          </w:tcPr>
          <w:p w14:paraId="14C6F3D6" w14:textId="77777777" w:rsidR="00B22BBE" w:rsidRPr="00B147C6" w:rsidRDefault="00B22BBE" w:rsidP="008B6EC5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F852206" w14:textId="085796ED" w:rsidR="00B22BBE" w:rsidRPr="00B147C6" w:rsidRDefault="00B22BBE" w:rsidP="008B6EC5">
            <w:pPr>
              <w:rPr>
                <w:rFonts w:ascii="Tahoma" w:hAnsi="Tahoma" w:cs="Tahoma"/>
                <w:b/>
              </w:rPr>
            </w:pPr>
            <w:r w:rsidRPr="00B147C6">
              <w:rPr>
                <w:rFonts w:ascii="Tahoma" w:hAnsi="Tahoma" w:cs="Tahoma"/>
                <w:b/>
                <w:lang w:val="ru-RU"/>
              </w:rPr>
              <w:t>АО</w:t>
            </w:r>
            <w:r w:rsidRPr="00B147C6">
              <w:rPr>
                <w:rFonts w:ascii="Tahoma" w:hAnsi="Tahoma" w:cs="Tahoma"/>
                <w:b/>
              </w:rPr>
              <w:t xml:space="preserve"> “L</w:t>
            </w:r>
            <w:r w:rsidR="00AF2657" w:rsidRPr="00B147C6">
              <w:rPr>
                <w:rFonts w:ascii="Tahoma" w:hAnsi="Tahoma" w:cs="Tahoma"/>
                <w:b/>
              </w:rPr>
              <w:t>PB Bank</w:t>
            </w:r>
            <w:r w:rsidRPr="00B147C6">
              <w:rPr>
                <w:rFonts w:ascii="Tahoma" w:hAnsi="Tahoma" w:cs="Tahoma"/>
                <w:b/>
              </w:rPr>
              <w:t>”</w:t>
            </w:r>
          </w:p>
        </w:tc>
        <w:tc>
          <w:tcPr>
            <w:tcW w:w="3685" w:type="dxa"/>
          </w:tcPr>
          <w:p w14:paraId="21770C62" w14:textId="77777777" w:rsidR="00B22BBE" w:rsidRPr="00B147C6" w:rsidRDefault="00B22BBE" w:rsidP="008B6EC5">
            <w:pPr>
              <w:rPr>
                <w:rFonts w:ascii="Tahoma" w:hAnsi="Tahoma" w:cs="Tahoma"/>
                <w:b/>
              </w:rPr>
            </w:pPr>
          </w:p>
        </w:tc>
      </w:tr>
      <w:tr w:rsidR="00B22BBE" w:rsidRPr="00B147C6" w14:paraId="39B3908D" w14:textId="77777777" w:rsidTr="008B6EC5">
        <w:tc>
          <w:tcPr>
            <w:tcW w:w="2836" w:type="dxa"/>
            <w:shd w:val="clear" w:color="auto" w:fill="D9D9D9"/>
          </w:tcPr>
          <w:p w14:paraId="273963B3" w14:textId="77777777" w:rsidR="00B22BBE" w:rsidRPr="00B147C6" w:rsidRDefault="00B22BBE" w:rsidP="008B6EC5">
            <w:pPr>
              <w:rPr>
                <w:rFonts w:ascii="Tahoma" w:hAnsi="Tahoma" w:cs="Tahoma"/>
                <w:lang w:val="ru-RU"/>
              </w:rPr>
            </w:pPr>
            <w:proofErr w:type="spellStart"/>
            <w:r w:rsidRPr="00B147C6">
              <w:rPr>
                <w:rFonts w:ascii="Tahoma" w:hAnsi="Tahoma" w:cs="Tahoma"/>
              </w:rPr>
              <w:t>Регистрационны</w:t>
            </w:r>
            <w:proofErr w:type="spellEnd"/>
            <w:r w:rsidRPr="00B147C6">
              <w:rPr>
                <w:rFonts w:ascii="Tahoma" w:hAnsi="Tahoma" w:cs="Tahoma"/>
                <w:lang w:val="ru-RU"/>
              </w:rPr>
              <w:t>й</w:t>
            </w:r>
            <w:r w:rsidRPr="00B147C6">
              <w:rPr>
                <w:rFonts w:ascii="Tahoma" w:hAnsi="Tahoma" w:cs="Tahoma"/>
              </w:rPr>
              <w:t xml:space="preserve"> </w:t>
            </w:r>
            <w:r w:rsidRPr="00B147C6">
              <w:rPr>
                <w:rFonts w:ascii="Tahoma" w:hAnsi="Tahoma" w:cs="Tahoma"/>
                <w:lang w:val="ru-RU"/>
              </w:rPr>
              <w:t>№</w:t>
            </w:r>
            <w:r w:rsidRPr="00B147C6">
              <w:rPr>
                <w:rFonts w:ascii="Tahoma" w:hAnsi="Tahoma" w:cs="Tahoma"/>
              </w:rPr>
              <w:t xml:space="preserve">/ </w:t>
            </w:r>
            <w:r w:rsidRPr="00B147C6">
              <w:rPr>
                <w:rFonts w:ascii="Tahoma" w:hAnsi="Tahoma" w:cs="Tahoma"/>
                <w:lang w:val="ru-RU"/>
              </w:rPr>
              <w:t>персональный код</w:t>
            </w:r>
          </w:p>
        </w:tc>
        <w:tc>
          <w:tcPr>
            <w:tcW w:w="2835" w:type="dxa"/>
          </w:tcPr>
          <w:p w14:paraId="5FB2A0DE" w14:textId="77777777" w:rsidR="00B22BBE" w:rsidRPr="00B147C6" w:rsidRDefault="00B22BBE" w:rsidP="008B6EC5">
            <w:pPr>
              <w:keepNext/>
              <w:keepLines/>
              <w:snapToGrid w:val="0"/>
              <w:outlineLvl w:val="7"/>
              <w:rPr>
                <w:rFonts w:ascii="Tahoma" w:hAnsi="Tahoma" w:cs="Tahoma"/>
                <w:color w:val="272727"/>
              </w:rPr>
            </w:pPr>
            <w:r w:rsidRPr="00B147C6">
              <w:rPr>
                <w:rFonts w:ascii="Tahoma" w:hAnsi="Tahoma" w:cs="Tahoma"/>
                <w:color w:val="272727"/>
              </w:rPr>
              <w:t>50103189561</w:t>
            </w:r>
          </w:p>
        </w:tc>
        <w:tc>
          <w:tcPr>
            <w:tcW w:w="3685" w:type="dxa"/>
          </w:tcPr>
          <w:p w14:paraId="62D2527E" w14:textId="77777777" w:rsidR="00B22BBE" w:rsidRPr="00B147C6" w:rsidRDefault="00B22BBE" w:rsidP="008B6EC5">
            <w:pPr>
              <w:keepNext/>
              <w:keepLines/>
              <w:snapToGrid w:val="0"/>
              <w:outlineLvl w:val="7"/>
              <w:rPr>
                <w:rFonts w:ascii="Tahoma" w:hAnsi="Tahoma" w:cs="Tahoma"/>
                <w:color w:val="272727"/>
              </w:rPr>
            </w:pPr>
          </w:p>
        </w:tc>
      </w:tr>
      <w:tr w:rsidR="00B22BBE" w:rsidRPr="00B147C6" w14:paraId="788162BE" w14:textId="77777777" w:rsidTr="008B6EC5">
        <w:tc>
          <w:tcPr>
            <w:tcW w:w="2836" w:type="dxa"/>
            <w:shd w:val="clear" w:color="auto" w:fill="D9D9D9"/>
          </w:tcPr>
          <w:p w14:paraId="38BD56D4" w14:textId="2345C277" w:rsidR="00B22BBE" w:rsidRPr="00B147C6" w:rsidRDefault="00B22BBE" w:rsidP="008B6EC5">
            <w:pPr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  <w:lang w:val="ru-RU"/>
              </w:rPr>
              <w:t>Представител</w:t>
            </w:r>
            <w:r w:rsidR="00D54524" w:rsidRPr="00B147C6">
              <w:rPr>
                <w:rStyle w:val="tlid-translation"/>
                <w:rFonts w:ascii="Tahoma" w:hAnsi="Tahoma" w:cs="Tahoma"/>
                <w:lang w:val="ru-RU"/>
              </w:rPr>
              <w:t>и</w:t>
            </w:r>
          </w:p>
        </w:tc>
        <w:tc>
          <w:tcPr>
            <w:tcW w:w="2835" w:type="dxa"/>
          </w:tcPr>
          <w:p w14:paraId="7DE79022" w14:textId="464203D4" w:rsidR="00B22BBE" w:rsidRPr="00B147C6" w:rsidRDefault="00B22BBE" w:rsidP="008B6EC5">
            <w:pPr>
              <w:snapToGrid w:val="0"/>
              <w:rPr>
                <w:rFonts w:ascii="Tahoma" w:hAnsi="Tahoma" w:cs="Tahoma"/>
                <w:lang w:val="ru-RU"/>
              </w:rPr>
            </w:pPr>
          </w:p>
          <w:p w14:paraId="52B8C22E" w14:textId="587AE672" w:rsidR="00D54524" w:rsidRPr="00B147C6" w:rsidRDefault="00D54524" w:rsidP="008B6EC5">
            <w:pPr>
              <w:snapToGrid w:val="0"/>
              <w:rPr>
                <w:rFonts w:ascii="Tahoma" w:hAnsi="Tahoma" w:cs="Tahoma"/>
                <w:lang w:val="ru-RU"/>
              </w:rPr>
            </w:pPr>
          </w:p>
        </w:tc>
        <w:tc>
          <w:tcPr>
            <w:tcW w:w="3685" w:type="dxa"/>
          </w:tcPr>
          <w:p w14:paraId="14FE3D46" w14:textId="77777777" w:rsidR="00B22BBE" w:rsidRPr="00B147C6" w:rsidRDefault="00B22BBE" w:rsidP="008B6EC5">
            <w:pPr>
              <w:snapToGrid w:val="0"/>
              <w:rPr>
                <w:rFonts w:ascii="Tahoma" w:hAnsi="Tahoma" w:cs="Tahoma"/>
              </w:rPr>
            </w:pPr>
          </w:p>
        </w:tc>
      </w:tr>
      <w:tr w:rsidR="00B22BBE" w:rsidRPr="00B147C6" w14:paraId="0C3E52A6" w14:textId="77777777" w:rsidTr="008B6EC5">
        <w:tc>
          <w:tcPr>
            <w:tcW w:w="2836" w:type="dxa"/>
            <w:shd w:val="clear" w:color="auto" w:fill="D9D9D9"/>
          </w:tcPr>
          <w:p w14:paraId="16B61BB2" w14:textId="77777777" w:rsidR="00B22BBE" w:rsidRPr="00B147C6" w:rsidRDefault="00B22BBE" w:rsidP="008B6EC5">
            <w:pPr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  <w:lang w:val="ru-RU"/>
              </w:rPr>
              <w:t>Основания представительства</w:t>
            </w:r>
          </w:p>
        </w:tc>
        <w:tc>
          <w:tcPr>
            <w:tcW w:w="2835" w:type="dxa"/>
          </w:tcPr>
          <w:p w14:paraId="63513B20" w14:textId="77777777" w:rsidR="00B22BBE" w:rsidRPr="00B147C6" w:rsidRDefault="00B22BBE" w:rsidP="008B6EC5">
            <w:pPr>
              <w:snapToGrid w:val="0"/>
              <w:rPr>
                <w:rFonts w:ascii="Tahoma" w:hAnsi="Tahoma" w:cs="Tahoma"/>
              </w:rPr>
            </w:pPr>
            <w:r w:rsidRPr="00B147C6">
              <w:rPr>
                <w:rFonts w:ascii="Tahoma" w:hAnsi="Tahoma" w:cs="Tahoma"/>
                <w:lang w:val="ru-RU"/>
              </w:rPr>
              <w:t>Устав</w:t>
            </w:r>
            <w:r w:rsidRPr="00B147C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85" w:type="dxa"/>
          </w:tcPr>
          <w:p w14:paraId="3E56350F" w14:textId="77777777" w:rsidR="00B22BBE" w:rsidRPr="00B147C6" w:rsidRDefault="00B22BBE" w:rsidP="008B6EC5">
            <w:pPr>
              <w:snapToGrid w:val="0"/>
              <w:rPr>
                <w:rFonts w:ascii="Tahoma" w:hAnsi="Tahoma" w:cs="Tahoma"/>
              </w:rPr>
            </w:pPr>
          </w:p>
        </w:tc>
      </w:tr>
      <w:tr w:rsidR="00B22BBE" w:rsidRPr="00B147C6" w14:paraId="6FB9FB79" w14:textId="77777777" w:rsidTr="008B6EC5">
        <w:tc>
          <w:tcPr>
            <w:tcW w:w="2836" w:type="dxa"/>
            <w:shd w:val="clear" w:color="auto" w:fill="D9D9D9"/>
          </w:tcPr>
          <w:p w14:paraId="4DF567BF" w14:textId="77777777" w:rsidR="00B22BBE" w:rsidRPr="00B147C6" w:rsidRDefault="00B22BBE" w:rsidP="008B6EC5">
            <w:pPr>
              <w:rPr>
                <w:rFonts w:ascii="Tahoma" w:hAnsi="Tahoma" w:cs="Tahoma"/>
              </w:rPr>
            </w:pPr>
            <w:r w:rsidRPr="00B147C6">
              <w:rPr>
                <w:rFonts w:ascii="Tahoma" w:hAnsi="Tahoma" w:cs="Tahoma"/>
                <w:lang w:val="ru-RU"/>
              </w:rPr>
              <w:t>Юридический / декларированный адрес</w:t>
            </w:r>
            <w:r w:rsidRPr="00B147C6">
              <w:rPr>
                <w:rFonts w:ascii="Tahoma" w:hAnsi="Tahoma" w:cs="Tahoma"/>
              </w:rPr>
              <w:t>:</w:t>
            </w:r>
          </w:p>
        </w:tc>
        <w:tc>
          <w:tcPr>
            <w:tcW w:w="2835" w:type="dxa"/>
          </w:tcPr>
          <w:p w14:paraId="5A99E220" w14:textId="77777777" w:rsidR="00B22BBE" w:rsidRPr="00B147C6" w:rsidRDefault="00341EE5" w:rsidP="00341EE5">
            <w:pPr>
              <w:snapToGrid w:val="0"/>
              <w:rPr>
                <w:rFonts w:ascii="Tahoma" w:hAnsi="Tahoma" w:cs="Tahoma"/>
              </w:rPr>
            </w:pPr>
            <w:r w:rsidRPr="00B147C6">
              <w:rPr>
                <w:rFonts w:ascii="Tahoma" w:hAnsi="Tahoma" w:cs="Tahoma"/>
                <w:lang w:val="ru-RU"/>
              </w:rPr>
              <w:t xml:space="preserve">Ул. </w:t>
            </w:r>
            <w:proofErr w:type="spellStart"/>
            <w:r w:rsidR="0097517E" w:rsidRPr="00B147C6">
              <w:rPr>
                <w:rFonts w:ascii="Tahoma" w:hAnsi="Tahoma" w:cs="Tahoma"/>
              </w:rPr>
              <w:t>Бривибас</w:t>
            </w:r>
            <w:proofErr w:type="spellEnd"/>
            <w:r w:rsidR="0097517E" w:rsidRPr="00B147C6">
              <w:rPr>
                <w:rFonts w:ascii="Tahoma" w:hAnsi="Tahoma" w:cs="Tahoma"/>
              </w:rPr>
              <w:t xml:space="preserve"> 54, </w:t>
            </w:r>
            <w:proofErr w:type="spellStart"/>
            <w:r w:rsidR="0097517E" w:rsidRPr="00B147C6">
              <w:rPr>
                <w:rFonts w:ascii="Tahoma" w:hAnsi="Tahoma" w:cs="Tahoma"/>
              </w:rPr>
              <w:t>Рига</w:t>
            </w:r>
            <w:proofErr w:type="spellEnd"/>
            <w:r w:rsidR="0097517E" w:rsidRPr="00B147C6">
              <w:rPr>
                <w:rFonts w:ascii="Tahoma" w:hAnsi="Tahoma" w:cs="Tahoma"/>
              </w:rPr>
              <w:t>, LV-1011</w:t>
            </w:r>
          </w:p>
        </w:tc>
        <w:tc>
          <w:tcPr>
            <w:tcW w:w="3685" w:type="dxa"/>
          </w:tcPr>
          <w:p w14:paraId="5C84DA5D" w14:textId="77777777" w:rsidR="00B22BBE" w:rsidRPr="00B147C6" w:rsidRDefault="00B22BBE" w:rsidP="008B6EC5">
            <w:pPr>
              <w:snapToGrid w:val="0"/>
              <w:rPr>
                <w:rFonts w:ascii="Tahoma" w:hAnsi="Tahoma" w:cs="Tahoma"/>
              </w:rPr>
            </w:pPr>
          </w:p>
        </w:tc>
      </w:tr>
      <w:tr w:rsidR="00B22BBE" w:rsidRPr="00B147C6" w14:paraId="62266D95" w14:textId="77777777" w:rsidTr="008B6EC5">
        <w:tc>
          <w:tcPr>
            <w:tcW w:w="2836" w:type="dxa"/>
            <w:shd w:val="clear" w:color="auto" w:fill="D9D9D9"/>
          </w:tcPr>
          <w:p w14:paraId="4CF13B0E" w14:textId="77777777" w:rsidR="00B22BBE" w:rsidRPr="00B147C6" w:rsidRDefault="00B22BBE" w:rsidP="008B6EC5">
            <w:pPr>
              <w:rPr>
                <w:rFonts w:ascii="Tahoma" w:hAnsi="Tahoma" w:cs="Tahoma"/>
              </w:rPr>
            </w:pPr>
            <w:r w:rsidRPr="00B147C6">
              <w:rPr>
                <w:rFonts w:ascii="Tahoma" w:hAnsi="Tahoma" w:cs="Tahoma"/>
                <w:lang w:val="ru-RU"/>
              </w:rPr>
              <w:t>Фактический адрес</w:t>
            </w:r>
            <w:r w:rsidRPr="00B147C6">
              <w:rPr>
                <w:rFonts w:ascii="Tahoma" w:hAnsi="Tahoma" w:cs="Tahoma"/>
              </w:rPr>
              <w:t>:</w:t>
            </w:r>
          </w:p>
        </w:tc>
        <w:tc>
          <w:tcPr>
            <w:tcW w:w="2835" w:type="dxa"/>
          </w:tcPr>
          <w:p w14:paraId="5D7369B7" w14:textId="77777777" w:rsidR="00B22BBE" w:rsidRPr="00B147C6" w:rsidRDefault="00341EE5" w:rsidP="00341EE5">
            <w:pPr>
              <w:snapToGrid w:val="0"/>
              <w:rPr>
                <w:rFonts w:ascii="Tahoma" w:hAnsi="Tahoma" w:cs="Tahoma"/>
              </w:rPr>
            </w:pPr>
            <w:r w:rsidRPr="00B147C6">
              <w:rPr>
                <w:rFonts w:ascii="Tahoma" w:hAnsi="Tahoma" w:cs="Tahoma"/>
                <w:lang w:val="ru-RU"/>
              </w:rPr>
              <w:t xml:space="preserve">Ул. </w:t>
            </w:r>
            <w:proofErr w:type="spellStart"/>
            <w:r w:rsidR="0097517E" w:rsidRPr="00B147C6">
              <w:rPr>
                <w:rFonts w:ascii="Tahoma" w:hAnsi="Tahoma" w:cs="Tahoma"/>
              </w:rPr>
              <w:t>Бривибас</w:t>
            </w:r>
            <w:proofErr w:type="spellEnd"/>
            <w:r w:rsidR="0097517E" w:rsidRPr="00B147C6">
              <w:rPr>
                <w:rFonts w:ascii="Tahoma" w:hAnsi="Tahoma" w:cs="Tahoma"/>
              </w:rPr>
              <w:t xml:space="preserve"> 54, </w:t>
            </w:r>
            <w:proofErr w:type="spellStart"/>
            <w:r w:rsidR="0097517E" w:rsidRPr="00B147C6">
              <w:rPr>
                <w:rFonts w:ascii="Tahoma" w:hAnsi="Tahoma" w:cs="Tahoma"/>
              </w:rPr>
              <w:t>Рига</w:t>
            </w:r>
            <w:proofErr w:type="spellEnd"/>
            <w:r w:rsidR="0097517E" w:rsidRPr="00B147C6">
              <w:rPr>
                <w:rFonts w:ascii="Tahoma" w:hAnsi="Tahoma" w:cs="Tahoma"/>
              </w:rPr>
              <w:t>, LV-1011</w:t>
            </w:r>
          </w:p>
        </w:tc>
        <w:tc>
          <w:tcPr>
            <w:tcW w:w="3685" w:type="dxa"/>
          </w:tcPr>
          <w:p w14:paraId="2FAB8552" w14:textId="77777777" w:rsidR="00B22BBE" w:rsidRPr="00B147C6" w:rsidRDefault="00B22BBE" w:rsidP="008B6EC5">
            <w:pPr>
              <w:snapToGrid w:val="0"/>
              <w:rPr>
                <w:rFonts w:ascii="Tahoma" w:hAnsi="Tahoma" w:cs="Tahoma"/>
              </w:rPr>
            </w:pPr>
          </w:p>
        </w:tc>
      </w:tr>
      <w:tr w:rsidR="00B22BBE" w:rsidRPr="00B147C6" w14:paraId="483A1866" w14:textId="77777777" w:rsidTr="008B6EC5">
        <w:tc>
          <w:tcPr>
            <w:tcW w:w="2836" w:type="dxa"/>
            <w:shd w:val="clear" w:color="auto" w:fill="D9D9D9"/>
          </w:tcPr>
          <w:p w14:paraId="7746E250" w14:textId="104C3C71" w:rsidR="00B22BBE" w:rsidRPr="00B147C6" w:rsidRDefault="00B22BBE" w:rsidP="00A45B55">
            <w:pPr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  <w:lang w:val="ru-RU"/>
              </w:rPr>
              <w:t xml:space="preserve">Тел. </w:t>
            </w:r>
          </w:p>
        </w:tc>
        <w:tc>
          <w:tcPr>
            <w:tcW w:w="2835" w:type="dxa"/>
          </w:tcPr>
          <w:p w14:paraId="75651A8F" w14:textId="57B767EF" w:rsidR="00B22BBE" w:rsidRPr="00B147C6" w:rsidRDefault="00B22BBE" w:rsidP="00D61F89">
            <w:pPr>
              <w:snapToGrid w:val="0"/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</w:rPr>
              <w:t>(+371) 6 777 2 999</w:t>
            </w:r>
          </w:p>
        </w:tc>
        <w:tc>
          <w:tcPr>
            <w:tcW w:w="3685" w:type="dxa"/>
          </w:tcPr>
          <w:p w14:paraId="42B8D7C2" w14:textId="77777777" w:rsidR="00B22BBE" w:rsidRPr="00B147C6" w:rsidRDefault="00B22BBE" w:rsidP="008B6EC5">
            <w:pPr>
              <w:snapToGrid w:val="0"/>
              <w:rPr>
                <w:rFonts w:ascii="Tahoma" w:hAnsi="Tahoma" w:cs="Tahoma"/>
              </w:rPr>
            </w:pPr>
          </w:p>
        </w:tc>
      </w:tr>
      <w:tr w:rsidR="00B22BBE" w:rsidRPr="00B147C6" w14:paraId="02888ED5" w14:textId="77777777" w:rsidTr="008B6EC5">
        <w:tc>
          <w:tcPr>
            <w:tcW w:w="2836" w:type="dxa"/>
            <w:shd w:val="clear" w:color="auto" w:fill="D9D9D9"/>
          </w:tcPr>
          <w:p w14:paraId="77C6E29C" w14:textId="77777777" w:rsidR="00B22BBE" w:rsidRPr="00B147C6" w:rsidRDefault="00B22BBE" w:rsidP="008B6EC5">
            <w:pPr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  <w:lang w:val="ru-RU"/>
              </w:rPr>
              <w:t>Эл. почта</w:t>
            </w:r>
          </w:p>
        </w:tc>
        <w:tc>
          <w:tcPr>
            <w:tcW w:w="2835" w:type="dxa"/>
          </w:tcPr>
          <w:p w14:paraId="23F0678B" w14:textId="77777777" w:rsidR="00B22BBE" w:rsidRPr="00B147C6" w:rsidRDefault="00B147C6" w:rsidP="008B6EC5">
            <w:pPr>
              <w:snapToGrid w:val="0"/>
              <w:rPr>
                <w:rFonts w:ascii="Tahoma" w:hAnsi="Tahoma" w:cs="Tahoma"/>
              </w:rPr>
            </w:pPr>
            <w:hyperlink r:id="rId10" w:history="1">
              <w:r w:rsidR="00B22BBE" w:rsidRPr="00B147C6">
                <w:rPr>
                  <w:rFonts w:ascii="Tahoma" w:hAnsi="Tahoma" w:cs="Tahoma"/>
                  <w:color w:val="000080"/>
                  <w:u w:val="single"/>
                  <w:lang w:eastAsia="en-US"/>
                </w:rPr>
                <w:t>info@lpb.lv</w:t>
              </w:r>
            </w:hyperlink>
          </w:p>
        </w:tc>
        <w:tc>
          <w:tcPr>
            <w:tcW w:w="3685" w:type="dxa"/>
          </w:tcPr>
          <w:p w14:paraId="58C1167D" w14:textId="77777777" w:rsidR="00B22BBE" w:rsidRPr="00B147C6" w:rsidRDefault="00B22BBE" w:rsidP="008B6EC5">
            <w:pPr>
              <w:snapToGrid w:val="0"/>
              <w:rPr>
                <w:rFonts w:ascii="Tahoma" w:hAnsi="Tahoma" w:cs="Tahoma"/>
              </w:rPr>
            </w:pPr>
          </w:p>
        </w:tc>
      </w:tr>
      <w:tr w:rsidR="00B22BBE" w:rsidRPr="00B147C6" w14:paraId="310BB6E4" w14:textId="77777777" w:rsidTr="008B6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DC378D" w14:textId="77777777" w:rsidR="00B22BBE" w:rsidRPr="00B147C6" w:rsidRDefault="00B22BBE" w:rsidP="008B6EC5">
            <w:pPr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  <w:lang w:val="ru-RU"/>
              </w:rPr>
              <w:t>Язык обмена информацией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0293" w14:textId="77777777" w:rsidR="00B22BBE" w:rsidRPr="00B147C6" w:rsidRDefault="00B22BBE" w:rsidP="008B6EC5">
            <w:pPr>
              <w:ind w:right="185"/>
              <w:jc w:val="both"/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  <w:lang w:val="ru-RU"/>
              </w:rPr>
              <w:t>Латышский, рус</w:t>
            </w:r>
            <w:r w:rsidR="00FA0DB6" w:rsidRPr="00B147C6">
              <w:rPr>
                <w:rFonts w:ascii="Tahoma" w:hAnsi="Tahoma" w:cs="Tahoma"/>
                <w:lang w:val="ru-RU"/>
              </w:rPr>
              <w:t>с</w:t>
            </w:r>
            <w:r w:rsidRPr="00B147C6">
              <w:rPr>
                <w:rFonts w:ascii="Tahoma" w:hAnsi="Tahoma" w:cs="Tahoma"/>
                <w:lang w:val="ru-RU"/>
              </w:rPr>
              <w:t>кий и английский</w:t>
            </w:r>
          </w:p>
        </w:tc>
      </w:tr>
      <w:tr w:rsidR="00B22BBE" w:rsidRPr="00B147C6" w14:paraId="79C94EA1" w14:textId="77777777" w:rsidTr="008B6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741B7A" w14:textId="77777777" w:rsidR="00B22BBE" w:rsidRPr="00B147C6" w:rsidRDefault="00B22BBE" w:rsidP="008B6EC5">
            <w:pPr>
              <w:rPr>
                <w:rFonts w:ascii="Tahoma" w:hAnsi="Tahoma" w:cs="Tahoma"/>
                <w:lang w:val="ru-RU"/>
              </w:rPr>
            </w:pPr>
            <w:r w:rsidRPr="00B147C6">
              <w:rPr>
                <w:rFonts w:ascii="Tahoma" w:hAnsi="Tahoma" w:cs="Tahoma"/>
                <w:lang w:val="ru-RU"/>
              </w:rPr>
              <w:t>Расчетный счет Клиента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D835" w14:textId="77777777" w:rsidR="00B22BBE" w:rsidRPr="00B147C6" w:rsidRDefault="00B22BBE" w:rsidP="008B6EC5">
            <w:pPr>
              <w:ind w:right="185"/>
              <w:jc w:val="both"/>
              <w:rPr>
                <w:rFonts w:ascii="Tahoma" w:hAnsi="Tahoma" w:cs="Tahoma"/>
              </w:rPr>
            </w:pPr>
          </w:p>
        </w:tc>
      </w:tr>
      <w:tr w:rsidR="00B22BBE" w:rsidRPr="00B147C6" w14:paraId="5C368A4B" w14:textId="77777777" w:rsidTr="008B6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DA6D7A" w14:textId="77777777" w:rsidR="00B22BBE" w:rsidRPr="00B147C6" w:rsidRDefault="00B22BBE" w:rsidP="008B6EC5">
            <w:pPr>
              <w:rPr>
                <w:rFonts w:ascii="Tahoma" w:hAnsi="Tahoma" w:cs="Tahoma"/>
              </w:rPr>
            </w:pPr>
            <w:r w:rsidRPr="00B147C6">
              <w:rPr>
                <w:rFonts w:ascii="Tahoma" w:hAnsi="Tahoma" w:cs="Tahoma"/>
                <w:lang w:val="ru-RU"/>
              </w:rPr>
              <w:t>Пароль (голосовой) идентификации клиента</w:t>
            </w:r>
            <w:r w:rsidRPr="00B147C6">
              <w:rPr>
                <w:rFonts w:ascii="Tahoma" w:hAnsi="Tahoma" w:cs="Tahoma"/>
              </w:rPr>
              <w:t xml:space="preserve"> (</w:t>
            </w:r>
            <w:r w:rsidRPr="00B147C6">
              <w:rPr>
                <w:rFonts w:ascii="Tahoma" w:hAnsi="Tahoma" w:cs="Tahoma"/>
                <w:lang w:val="ru-RU"/>
              </w:rPr>
              <w:t>не менее 4 символов</w:t>
            </w:r>
            <w:r w:rsidRPr="00B147C6">
              <w:rPr>
                <w:rFonts w:ascii="Tahoma" w:hAnsi="Tahoma" w:cs="Tahoma"/>
              </w:rPr>
              <w:t>)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A5E1" w14:textId="77777777" w:rsidR="00B22BBE" w:rsidRPr="00B147C6" w:rsidRDefault="00B22BBE" w:rsidP="008B6EC5">
            <w:pPr>
              <w:ind w:right="185"/>
              <w:jc w:val="both"/>
              <w:rPr>
                <w:rFonts w:ascii="Tahoma" w:hAnsi="Tahoma" w:cs="Tahoma"/>
              </w:rPr>
            </w:pPr>
          </w:p>
        </w:tc>
      </w:tr>
    </w:tbl>
    <w:p w14:paraId="33644C1E" w14:textId="77777777" w:rsidR="008709A9" w:rsidRPr="00B147C6" w:rsidRDefault="008709A9" w:rsidP="008709A9">
      <w:pPr>
        <w:rPr>
          <w:rFonts w:ascii="Tahoma" w:hAnsi="Tahoma" w:cs="Tahoma"/>
          <w:sz w:val="24"/>
          <w:szCs w:val="24"/>
        </w:rPr>
      </w:pPr>
    </w:p>
    <w:p w14:paraId="29C8F1D1" w14:textId="77777777" w:rsidR="008709A9" w:rsidRPr="00B147C6" w:rsidRDefault="00E731B1" w:rsidP="008709A9">
      <w:pPr>
        <w:pStyle w:val="BodyText"/>
        <w:rPr>
          <w:rFonts w:ascii="Tahoma" w:hAnsi="Tahoma" w:cs="Tahoma"/>
          <w:szCs w:val="24"/>
        </w:rPr>
      </w:pPr>
      <w:proofErr w:type="spellStart"/>
      <w:r w:rsidRPr="00B147C6">
        <w:rPr>
          <w:rFonts w:ascii="Tahoma" w:hAnsi="Tahoma" w:cs="Tahoma"/>
          <w:szCs w:val="24"/>
        </w:rPr>
        <w:t>Банк</w:t>
      </w:r>
      <w:proofErr w:type="spellEnd"/>
      <w:r w:rsidRPr="00B147C6">
        <w:rPr>
          <w:rFonts w:ascii="Tahoma" w:hAnsi="Tahoma" w:cs="Tahoma"/>
          <w:szCs w:val="24"/>
        </w:rPr>
        <w:t xml:space="preserve"> и </w:t>
      </w:r>
      <w:proofErr w:type="spellStart"/>
      <w:r w:rsidRPr="00B147C6">
        <w:rPr>
          <w:rFonts w:ascii="Tahoma" w:hAnsi="Tahoma" w:cs="Tahoma"/>
          <w:szCs w:val="24"/>
        </w:rPr>
        <w:t>Клиент</w:t>
      </w:r>
      <w:proofErr w:type="spellEnd"/>
      <w:r w:rsidRPr="00B147C6">
        <w:rPr>
          <w:rFonts w:ascii="Tahoma" w:hAnsi="Tahoma" w:cs="Tahoma"/>
          <w:szCs w:val="24"/>
        </w:rPr>
        <w:t xml:space="preserve">, </w:t>
      </w:r>
      <w:r w:rsidR="00963EA0" w:rsidRPr="00B147C6">
        <w:rPr>
          <w:rFonts w:ascii="Tahoma" w:hAnsi="Tahoma" w:cs="Tahoma"/>
          <w:szCs w:val="24"/>
          <w:lang w:val="ru-RU"/>
        </w:rPr>
        <w:t>далее по тексту</w:t>
      </w:r>
      <w:r w:rsidRPr="00B147C6">
        <w:rPr>
          <w:rFonts w:ascii="Tahoma" w:hAnsi="Tahoma" w:cs="Tahoma"/>
          <w:szCs w:val="24"/>
        </w:rPr>
        <w:t xml:space="preserve"> – </w:t>
      </w:r>
      <w:r w:rsidR="00963EA0" w:rsidRPr="00B147C6">
        <w:rPr>
          <w:rFonts w:ascii="Tahoma" w:hAnsi="Tahoma" w:cs="Tahoma"/>
          <w:szCs w:val="24"/>
          <w:lang w:val="ru-RU"/>
        </w:rPr>
        <w:t>«</w:t>
      </w:r>
      <w:proofErr w:type="spellStart"/>
      <w:r w:rsidRPr="00B147C6">
        <w:rPr>
          <w:rFonts w:ascii="Tahoma" w:hAnsi="Tahoma" w:cs="Tahoma"/>
          <w:b/>
          <w:szCs w:val="24"/>
        </w:rPr>
        <w:t>Стороны</w:t>
      </w:r>
      <w:proofErr w:type="spellEnd"/>
      <w:r w:rsidR="00963EA0" w:rsidRPr="00B147C6">
        <w:rPr>
          <w:rFonts w:ascii="Tahoma" w:hAnsi="Tahoma" w:cs="Tahoma"/>
          <w:b/>
          <w:szCs w:val="24"/>
          <w:lang w:val="ru-RU"/>
        </w:rPr>
        <w:t>»</w:t>
      </w:r>
      <w:r w:rsidRPr="00B147C6">
        <w:rPr>
          <w:rFonts w:ascii="Tahoma" w:hAnsi="Tahoma" w:cs="Tahoma"/>
          <w:szCs w:val="24"/>
          <w:lang w:val="ru-RU"/>
        </w:rPr>
        <w:t xml:space="preserve">, </w:t>
      </w:r>
      <w:r w:rsidR="00963EA0" w:rsidRPr="00B147C6">
        <w:rPr>
          <w:rFonts w:ascii="Tahoma" w:hAnsi="Tahoma" w:cs="Tahoma"/>
          <w:szCs w:val="24"/>
          <w:lang w:val="ru-RU"/>
        </w:rPr>
        <w:t>руководствуясь доброй волей -</w:t>
      </w:r>
      <w:r w:rsidRPr="00B147C6">
        <w:rPr>
          <w:rFonts w:ascii="Tahoma" w:hAnsi="Tahoma" w:cs="Tahoma"/>
          <w:szCs w:val="24"/>
          <w:lang w:val="ru-RU"/>
        </w:rPr>
        <w:t xml:space="preserve"> без </w:t>
      </w:r>
      <w:r w:rsidR="00963EA0" w:rsidRPr="00B147C6">
        <w:rPr>
          <w:rFonts w:ascii="Tahoma" w:hAnsi="Tahoma" w:cs="Tahoma"/>
          <w:szCs w:val="24"/>
          <w:lang w:val="ru-RU"/>
        </w:rPr>
        <w:t xml:space="preserve">заблуждения, </w:t>
      </w:r>
      <w:r w:rsidRPr="00B147C6">
        <w:rPr>
          <w:rFonts w:ascii="Tahoma" w:hAnsi="Tahoma" w:cs="Tahoma"/>
          <w:szCs w:val="24"/>
          <w:lang w:val="ru-RU"/>
        </w:rPr>
        <w:t>обмана и принуждения, заключ</w:t>
      </w:r>
      <w:r w:rsidR="00963EA0" w:rsidRPr="00B147C6">
        <w:rPr>
          <w:rFonts w:ascii="Tahoma" w:hAnsi="Tahoma" w:cs="Tahoma"/>
          <w:szCs w:val="24"/>
          <w:lang w:val="ru-RU"/>
        </w:rPr>
        <w:t>ают</w:t>
      </w:r>
      <w:r w:rsidRPr="00B147C6">
        <w:rPr>
          <w:rFonts w:ascii="Tahoma" w:hAnsi="Tahoma" w:cs="Tahoma"/>
          <w:szCs w:val="24"/>
          <w:lang w:val="ru-RU"/>
        </w:rPr>
        <w:t xml:space="preserve"> </w:t>
      </w:r>
      <w:r w:rsidR="00963EA0" w:rsidRPr="00B147C6">
        <w:rPr>
          <w:rFonts w:ascii="Tahoma" w:hAnsi="Tahoma" w:cs="Tahoma"/>
          <w:szCs w:val="24"/>
          <w:lang w:val="ru-RU"/>
        </w:rPr>
        <w:t>настоящее</w:t>
      </w:r>
      <w:r w:rsidRPr="00B147C6">
        <w:rPr>
          <w:rFonts w:ascii="Tahoma" w:hAnsi="Tahoma" w:cs="Tahoma"/>
          <w:szCs w:val="24"/>
          <w:lang w:val="ru-RU"/>
        </w:rPr>
        <w:t xml:space="preserve"> </w:t>
      </w:r>
      <w:r w:rsidR="00963EA0" w:rsidRPr="00B147C6">
        <w:rPr>
          <w:rFonts w:ascii="Tahoma" w:hAnsi="Tahoma" w:cs="Tahoma"/>
          <w:szCs w:val="24"/>
          <w:lang w:val="ru-RU"/>
        </w:rPr>
        <w:t>с</w:t>
      </w:r>
      <w:r w:rsidRPr="00B147C6">
        <w:rPr>
          <w:rFonts w:ascii="Tahoma" w:hAnsi="Tahoma" w:cs="Tahoma"/>
          <w:szCs w:val="24"/>
          <w:lang w:val="ru-RU"/>
        </w:rPr>
        <w:t xml:space="preserve">оглашение об обеспечении сделки по обмену валюты, далее </w:t>
      </w:r>
      <w:r w:rsidR="00963EA0" w:rsidRPr="00B147C6">
        <w:rPr>
          <w:rFonts w:ascii="Tahoma" w:hAnsi="Tahoma" w:cs="Tahoma"/>
          <w:szCs w:val="24"/>
          <w:lang w:val="ru-RU"/>
        </w:rPr>
        <w:t>по</w:t>
      </w:r>
      <w:r w:rsidRPr="00B147C6">
        <w:rPr>
          <w:rFonts w:ascii="Tahoma" w:hAnsi="Tahoma" w:cs="Tahoma"/>
          <w:szCs w:val="24"/>
          <w:lang w:val="ru-RU"/>
        </w:rPr>
        <w:t xml:space="preserve"> текст</w:t>
      </w:r>
      <w:r w:rsidR="00963EA0" w:rsidRPr="00B147C6">
        <w:rPr>
          <w:rFonts w:ascii="Tahoma" w:hAnsi="Tahoma" w:cs="Tahoma"/>
          <w:szCs w:val="24"/>
          <w:lang w:val="ru-RU"/>
        </w:rPr>
        <w:t>у</w:t>
      </w:r>
      <w:r w:rsidRPr="00B147C6">
        <w:rPr>
          <w:rFonts w:ascii="Tahoma" w:hAnsi="Tahoma" w:cs="Tahoma"/>
          <w:szCs w:val="24"/>
          <w:lang w:val="ru-RU"/>
        </w:rPr>
        <w:t xml:space="preserve"> – </w:t>
      </w:r>
      <w:r w:rsidR="00963EA0" w:rsidRPr="00B147C6">
        <w:rPr>
          <w:rFonts w:ascii="Tahoma" w:hAnsi="Tahoma" w:cs="Tahoma"/>
          <w:szCs w:val="24"/>
          <w:lang w:val="ru-RU"/>
        </w:rPr>
        <w:t>«</w:t>
      </w:r>
      <w:r w:rsidRPr="00B147C6">
        <w:rPr>
          <w:rFonts w:ascii="Tahoma" w:hAnsi="Tahoma" w:cs="Tahoma"/>
          <w:b/>
          <w:szCs w:val="24"/>
          <w:lang w:val="ru-RU"/>
        </w:rPr>
        <w:t>Соглашение</w:t>
      </w:r>
      <w:r w:rsidR="00963EA0" w:rsidRPr="00B147C6">
        <w:rPr>
          <w:rFonts w:ascii="Tahoma" w:hAnsi="Tahoma" w:cs="Tahoma"/>
          <w:b/>
          <w:szCs w:val="24"/>
          <w:lang w:val="ru-RU"/>
        </w:rPr>
        <w:t>»</w:t>
      </w:r>
      <w:r w:rsidR="008709A9" w:rsidRPr="00B147C6">
        <w:rPr>
          <w:rFonts w:ascii="Tahoma" w:hAnsi="Tahoma" w:cs="Tahoma"/>
          <w:szCs w:val="24"/>
        </w:rPr>
        <w:t>;</w:t>
      </w:r>
    </w:p>
    <w:p w14:paraId="1CF1AD61" w14:textId="77777777" w:rsidR="008709A9" w:rsidRPr="00B147C6" w:rsidRDefault="00E731B1" w:rsidP="008709A9">
      <w:pPr>
        <w:pStyle w:val="BodyText"/>
        <w:rPr>
          <w:rFonts w:ascii="Tahoma" w:hAnsi="Tahoma" w:cs="Tahoma"/>
          <w:szCs w:val="24"/>
        </w:rPr>
      </w:pPr>
      <w:r w:rsidRPr="00B147C6">
        <w:rPr>
          <w:rFonts w:ascii="Tahoma" w:hAnsi="Tahoma" w:cs="Tahoma"/>
          <w:szCs w:val="24"/>
          <w:lang w:val="ru-RU"/>
        </w:rPr>
        <w:t>Принимая во внимание то, что между Сторонами __ _______ 201__ года был заключен Договор</w:t>
      </w:r>
      <w:r w:rsidR="00963EA0" w:rsidRPr="00B147C6">
        <w:rPr>
          <w:rFonts w:ascii="Tahoma" w:hAnsi="Tahoma" w:cs="Tahoma"/>
          <w:szCs w:val="24"/>
          <w:lang w:val="ru-RU"/>
        </w:rPr>
        <w:t xml:space="preserve"> </w:t>
      </w:r>
      <w:r w:rsidRPr="00B147C6">
        <w:rPr>
          <w:rFonts w:ascii="Tahoma" w:hAnsi="Tahoma" w:cs="Tahoma"/>
          <w:szCs w:val="24"/>
          <w:lang w:val="ru-RU"/>
        </w:rPr>
        <w:t>о сделках на валютном рынке</w:t>
      </w:r>
      <w:r w:rsidR="00963EA0" w:rsidRPr="00B147C6">
        <w:rPr>
          <w:rFonts w:ascii="Tahoma" w:hAnsi="Tahoma" w:cs="Tahoma"/>
          <w:szCs w:val="24"/>
          <w:lang w:val="ru-RU"/>
        </w:rPr>
        <w:t xml:space="preserve"> </w:t>
      </w:r>
      <w:r w:rsidR="00963EA0" w:rsidRPr="00B147C6">
        <w:rPr>
          <w:rFonts w:ascii="Tahoma" w:hAnsi="Tahoma" w:cs="Tahoma"/>
          <w:b/>
          <w:bCs/>
          <w:szCs w:val="24"/>
          <w:lang w:val="ru-RU"/>
        </w:rPr>
        <w:t>№</w:t>
      </w:r>
      <w:r w:rsidR="00963EA0" w:rsidRPr="00B147C6">
        <w:rPr>
          <w:rFonts w:ascii="Tahoma" w:hAnsi="Tahoma" w:cs="Tahoma"/>
          <w:szCs w:val="24"/>
          <w:lang w:val="ru-RU"/>
        </w:rPr>
        <w:t xml:space="preserve"> _______</w:t>
      </w:r>
      <w:r w:rsidRPr="00B147C6">
        <w:rPr>
          <w:rFonts w:ascii="Tahoma" w:hAnsi="Tahoma" w:cs="Tahoma"/>
          <w:szCs w:val="24"/>
          <w:lang w:val="ru-RU"/>
        </w:rPr>
        <w:t xml:space="preserve">, далее </w:t>
      </w:r>
      <w:r w:rsidR="00963EA0" w:rsidRPr="00B147C6">
        <w:rPr>
          <w:rFonts w:ascii="Tahoma" w:hAnsi="Tahoma" w:cs="Tahoma"/>
          <w:szCs w:val="24"/>
          <w:lang w:val="ru-RU"/>
        </w:rPr>
        <w:t xml:space="preserve">по тексту </w:t>
      </w:r>
      <w:r w:rsidRPr="00B147C6">
        <w:rPr>
          <w:rFonts w:ascii="Tahoma" w:hAnsi="Tahoma" w:cs="Tahoma"/>
          <w:szCs w:val="24"/>
          <w:lang w:val="ru-RU"/>
        </w:rPr>
        <w:t xml:space="preserve">– </w:t>
      </w:r>
      <w:r w:rsidR="001D5072" w:rsidRPr="00B147C6">
        <w:rPr>
          <w:rFonts w:ascii="Tahoma" w:hAnsi="Tahoma" w:cs="Tahoma"/>
          <w:szCs w:val="24"/>
          <w:lang w:val="ru-RU"/>
        </w:rPr>
        <w:t>«</w:t>
      </w:r>
      <w:r w:rsidRPr="00B147C6">
        <w:rPr>
          <w:rFonts w:ascii="Tahoma" w:hAnsi="Tahoma" w:cs="Tahoma"/>
          <w:b/>
          <w:szCs w:val="24"/>
          <w:lang w:val="ru-RU"/>
        </w:rPr>
        <w:t>Договор</w:t>
      </w:r>
      <w:r w:rsidR="001D5072" w:rsidRPr="00B147C6">
        <w:rPr>
          <w:rFonts w:ascii="Tahoma" w:hAnsi="Tahoma" w:cs="Tahoma"/>
          <w:b/>
          <w:szCs w:val="24"/>
          <w:lang w:val="ru-RU"/>
        </w:rPr>
        <w:t>»</w:t>
      </w:r>
      <w:r w:rsidRPr="00B147C6">
        <w:rPr>
          <w:rFonts w:ascii="Tahoma" w:hAnsi="Tahoma" w:cs="Tahoma"/>
          <w:szCs w:val="24"/>
          <w:lang w:val="ru-RU"/>
        </w:rPr>
        <w:t xml:space="preserve">,  </w:t>
      </w:r>
    </w:p>
    <w:p w14:paraId="7E951C87" w14:textId="77777777" w:rsidR="008709A9" w:rsidRPr="00B147C6" w:rsidRDefault="008709A9" w:rsidP="008709A9">
      <w:pPr>
        <w:pStyle w:val="BodyText"/>
        <w:rPr>
          <w:rFonts w:ascii="Tahoma" w:hAnsi="Tahoma" w:cs="Tahoma"/>
          <w:szCs w:val="24"/>
        </w:rPr>
      </w:pPr>
    </w:p>
    <w:p w14:paraId="39747362" w14:textId="77777777" w:rsidR="008709A9" w:rsidRPr="00B147C6" w:rsidRDefault="00E731B1" w:rsidP="008709A9">
      <w:pPr>
        <w:pStyle w:val="BodyText"/>
        <w:rPr>
          <w:rFonts w:ascii="Tahoma" w:hAnsi="Tahoma" w:cs="Tahoma"/>
          <w:szCs w:val="24"/>
          <w:lang w:val="ru-RU"/>
        </w:rPr>
      </w:pPr>
      <w:r w:rsidRPr="00B147C6">
        <w:rPr>
          <w:rFonts w:ascii="Tahoma" w:hAnsi="Tahoma" w:cs="Tahoma"/>
          <w:szCs w:val="24"/>
          <w:lang w:val="ru-RU"/>
        </w:rPr>
        <w:t xml:space="preserve">термины в </w:t>
      </w:r>
      <w:r w:rsidR="00963EA0" w:rsidRPr="00B147C6">
        <w:rPr>
          <w:rFonts w:ascii="Tahoma" w:hAnsi="Tahoma" w:cs="Tahoma"/>
          <w:szCs w:val="24"/>
          <w:lang w:val="ru-RU"/>
        </w:rPr>
        <w:t xml:space="preserve">настоящем </w:t>
      </w:r>
      <w:r w:rsidRPr="00B147C6">
        <w:rPr>
          <w:rFonts w:ascii="Tahoma" w:hAnsi="Tahoma" w:cs="Tahoma"/>
          <w:szCs w:val="24"/>
          <w:lang w:val="ru-RU"/>
        </w:rPr>
        <w:t>Соглашении имеют следующее значение</w:t>
      </w:r>
      <w:r w:rsidR="008709A9" w:rsidRPr="00B147C6">
        <w:rPr>
          <w:rFonts w:ascii="Tahoma" w:hAnsi="Tahoma" w:cs="Tahoma"/>
          <w:szCs w:val="24"/>
        </w:rPr>
        <w:t>:</w:t>
      </w:r>
    </w:p>
    <w:p w14:paraId="437B58AF" w14:textId="77777777" w:rsidR="004F4069" w:rsidRPr="00B147C6" w:rsidRDefault="004F4069" w:rsidP="004F4069">
      <w:pPr>
        <w:snapToGrid w:val="0"/>
        <w:ind w:left="-20" w:right="-8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6E06027F" w14:textId="77777777" w:rsidR="008709A9" w:rsidRPr="00B147C6" w:rsidRDefault="00E731B1" w:rsidP="008709A9">
      <w:pPr>
        <w:snapToGrid w:val="0"/>
        <w:ind w:left="-20" w:right="-8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b/>
          <w:bCs/>
          <w:sz w:val="24"/>
          <w:szCs w:val="24"/>
        </w:rPr>
        <w:t>Финансовые</w:t>
      </w:r>
      <w:proofErr w:type="spellEnd"/>
      <w:r w:rsidRPr="00B147C6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b/>
          <w:bCs/>
          <w:sz w:val="24"/>
          <w:szCs w:val="24"/>
        </w:rPr>
        <w:t>средства</w:t>
      </w:r>
      <w:proofErr w:type="spellEnd"/>
      <w:r w:rsidR="008709A9" w:rsidRPr="00B147C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6740" w:rsidRPr="00B147C6">
        <w:rPr>
          <w:rFonts w:ascii="Tahoma" w:hAnsi="Tahoma" w:cs="Tahoma"/>
          <w:b/>
          <w:bCs/>
          <w:sz w:val="24"/>
          <w:szCs w:val="24"/>
        </w:rPr>
        <w:t>–</w:t>
      </w:r>
      <w:r w:rsidR="008709A9" w:rsidRPr="00B147C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63EA0" w:rsidRPr="00B147C6">
        <w:rPr>
          <w:rFonts w:ascii="Tahoma" w:hAnsi="Tahoma" w:cs="Tahoma"/>
          <w:bCs/>
          <w:sz w:val="24"/>
          <w:szCs w:val="24"/>
          <w:lang w:val="ru-RU"/>
        </w:rPr>
        <w:t>размер обеспечения,</w:t>
      </w:r>
      <w:r w:rsidR="00963EA0" w:rsidRPr="00B147C6">
        <w:rPr>
          <w:rFonts w:ascii="Tahoma" w:hAnsi="Tahoma" w:cs="Tahoma"/>
          <w:b/>
          <w:bCs/>
          <w:sz w:val="24"/>
          <w:szCs w:val="24"/>
          <w:lang w:val="ru-RU"/>
        </w:rPr>
        <w:t xml:space="preserve"> </w:t>
      </w:r>
      <w:r w:rsidR="00963EA0" w:rsidRPr="00B147C6">
        <w:rPr>
          <w:rFonts w:ascii="Tahoma" w:hAnsi="Tahoma" w:cs="Tahoma"/>
          <w:bCs/>
          <w:sz w:val="24"/>
          <w:szCs w:val="24"/>
          <w:lang w:val="ru-RU"/>
        </w:rPr>
        <w:t xml:space="preserve">упомянутый </w:t>
      </w:r>
      <w:r w:rsidR="00F96740" w:rsidRPr="00B147C6">
        <w:rPr>
          <w:rFonts w:ascii="Tahoma" w:hAnsi="Tahoma" w:cs="Tahoma"/>
          <w:bCs/>
          <w:sz w:val="24"/>
          <w:szCs w:val="24"/>
          <w:lang w:val="ru-RU"/>
        </w:rPr>
        <w:t xml:space="preserve">в </w:t>
      </w:r>
      <w:r w:rsidR="001D5072" w:rsidRPr="00B147C6">
        <w:rPr>
          <w:rFonts w:ascii="Tahoma" w:hAnsi="Tahoma" w:cs="Tahoma"/>
          <w:bCs/>
          <w:sz w:val="24"/>
          <w:szCs w:val="24"/>
          <w:lang w:val="ru-RU"/>
        </w:rPr>
        <w:t>Условиях с</w:t>
      </w:r>
      <w:r w:rsidR="00F96740" w:rsidRPr="00B147C6">
        <w:rPr>
          <w:rFonts w:ascii="Tahoma" w:hAnsi="Tahoma" w:cs="Tahoma"/>
          <w:bCs/>
          <w:sz w:val="24"/>
          <w:szCs w:val="24"/>
          <w:lang w:val="ru-RU"/>
        </w:rPr>
        <w:t>делки</w:t>
      </w:r>
      <w:r w:rsidR="00B22BBE" w:rsidRPr="00B147C6">
        <w:rPr>
          <w:rFonts w:ascii="Tahoma" w:hAnsi="Tahoma" w:cs="Tahoma"/>
          <w:sz w:val="24"/>
          <w:szCs w:val="24"/>
        </w:rPr>
        <w:t>.</w:t>
      </w:r>
    </w:p>
    <w:p w14:paraId="779AA291" w14:textId="77777777" w:rsidR="00054509" w:rsidRPr="00B147C6" w:rsidRDefault="00054509" w:rsidP="008709A9">
      <w:pPr>
        <w:snapToGrid w:val="0"/>
        <w:ind w:left="-20" w:right="-8"/>
        <w:jc w:val="both"/>
        <w:rPr>
          <w:rFonts w:ascii="Tahoma" w:hAnsi="Tahoma" w:cs="Tahoma"/>
          <w:color w:val="000000"/>
          <w:sz w:val="24"/>
          <w:szCs w:val="24"/>
          <w:lang w:val="ru-RU"/>
        </w:rPr>
      </w:pPr>
    </w:p>
    <w:p w14:paraId="025B8C31" w14:textId="77777777" w:rsidR="008709A9" w:rsidRPr="00B147C6" w:rsidRDefault="00054509" w:rsidP="008709A9">
      <w:pPr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О</w:t>
      </w:r>
      <w:r w:rsidR="00131D06" w:rsidRPr="00B147C6">
        <w:rPr>
          <w:rFonts w:ascii="Tahoma" w:hAnsi="Tahoma" w:cs="Tahoma"/>
          <w:sz w:val="24"/>
          <w:szCs w:val="24"/>
          <w:lang w:val="ru-RU"/>
        </w:rPr>
        <w:t>стальны</w:t>
      </w:r>
      <w:r w:rsidRPr="00B147C6">
        <w:rPr>
          <w:rFonts w:ascii="Tahoma" w:hAnsi="Tahoma" w:cs="Tahoma"/>
          <w:sz w:val="24"/>
          <w:szCs w:val="24"/>
          <w:lang w:val="ru-RU"/>
        </w:rPr>
        <w:t>е</w:t>
      </w:r>
      <w:r w:rsidR="00131D06" w:rsidRPr="00B147C6">
        <w:rPr>
          <w:rFonts w:ascii="Tahoma" w:hAnsi="Tahoma" w:cs="Tahoma"/>
          <w:sz w:val="24"/>
          <w:szCs w:val="24"/>
          <w:lang w:val="ru-RU"/>
        </w:rPr>
        <w:t xml:space="preserve"> термин</w:t>
      </w:r>
      <w:r w:rsidRPr="00B147C6">
        <w:rPr>
          <w:rFonts w:ascii="Tahoma" w:hAnsi="Tahoma" w:cs="Tahoma"/>
          <w:sz w:val="24"/>
          <w:szCs w:val="24"/>
          <w:lang w:val="ru-RU"/>
        </w:rPr>
        <w:t>ы</w:t>
      </w:r>
      <w:r w:rsidR="003D1101" w:rsidRPr="00B147C6">
        <w:rPr>
          <w:rFonts w:ascii="Tahoma" w:hAnsi="Tahoma" w:cs="Tahoma"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3D1101" w:rsidRPr="00B147C6">
        <w:rPr>
          <w:rFonts w:ascii="Tahoma" w:hAnsi="Tahoma" w:cs="Tahoma"/>
          <w:sz w:val="24"/>
          <w:szCs w:val="24"/>
          <w:lang w:val="ru-RU"/>
        </w:rPr>
        <w:t xml:space="preserve">написанные с заглавной буквы, </w:t>
      </w:r>
      <w:r w:rsidRPr="00B147C6">
        <w:rPr>
          <w:rFonts w:ascii="Tahoma" w:hAnsi="Tahoma" w:cs="Tahoma"/>
          <w:sz w:val="24"/>
          <w:szCs w:val="24"/>
          <w:lang w:val="ru-RU"/>
        </w:rPr>
        <w:t>имеют</w:t>
      </w:r>
      <w:r w:rsidR="00131D06" w:rsidRPr="00B147C6">
        <w:rPr>
          <w:rFonts w:ascii="Tahoma" w:hAnsi="Tahoma" w:cs="Tahoma"/>
          <w:sz w:val="24"/>
          <w:szCs w:val="24"/>
          <w:lang w:val="ru-RU"/>
        </w:rPr>
        <w:t xml:space="preserve"> такое же значение, в каком они применяются в Договоре, если </w:t>
      </w:r>
      <w:r w:rsidR="009B0506" w:rsidRPr="00B147C6">
        <w:rPr>
          <w:rFonts w:ascii="Tahoma" w:hAnsi="Tahoma" w:cs="Tahoma"/>
          <w:sz w:val="24"/>
          <w:szCs w:val="24"/>
          <w:lang w:val="ru-RU"/>
        </w:rPr>
        <w:t xml:space="preserve">в </w:t>
      </w:r>
      <w:r w:rsidR="00131D06" w:rsidRPr="00B147C6">
        <w:rPr>
          <w:rFonts w:ascii="Tahoma" w:hAnsi="Tahoma" w:cs="Tahoma"/>
          <w:sz w:val="24"/>
          <w:szCs w:val="24"/>
          <w:lang w:val="ru-RU"/>
        </w:rPr>
        <w:t>данно</w:t>
      </w:r>
      <w:r w:rsidR="009B0506" w:rsidRPr="00B147C6">
        <w:rPr>
          <w:rFonts w:ascii="Tahoma" w:hAnsi="Tahoma" w:cs="Tahoma"/>
          <w:sz w:val="24"/>
          <w:szCs w:val="24"/>
          <w:lang w:val="ru-RU"/>
        </w:rPr>
        <w:t>м</w:t>
      </w:r>
      <w:r w:rsidR="00131D06" w:rsidRPr="00B147C6">
        <w:rPr>
          <w:rFonts w:ascii="Tahoma" w:hAnsi="Tahoma" w:cs="Tahoma"/>
          <w:sz w:val="24"/>
          <w:szCs w:val="24"/>
          <w:lang w:val="ru-RU"/>
        </w:rPr>
        <w:t xml:space="preserve"> Соглашени</w:t>
      </w:r>
      <w:r w:rsidR="009B0506" w:rsidRPr="00B147C6">
        <w:rPr>
          <w:rFonts w:ascii="Tahoma" w:hAnsi="Tahoma" w:cs="Tahoma"/>
          <w:sz w:val="24"/>
          <w:szCs w:val="24"/>
          <w:lang w:val="ru-RU"/>
        </w:rPr>
        <w:t>и</w:t>
      </w:r>
      <w:r w:rsidR="00131D06" w:rsidRPr="00B147C6">
        <w:rPr>
          <w:rFonts w:ascii="Tahoma" w:hAnsi="Tahoma" w:cs="Tahoma"/>
          <w:sz w:val="24"/>
          <w:szCs w:val="24"/>
          <w:lang w:val="ru-RU"/>
        </w:rPr>
        <w:t xml:space="preserve"> не </w:t>
      </w:r>
      <w:r w:rsidR="009B0506" w:rsidRPr="00B147C6">
        <w:rPr>
          <w:rFonts w:ascii="Tahoma" w:hAnsi="Tahoma" w:cs="Tahoma"/>
          <w:sz w:val="24"/>
          <w:szCs w:val="24"/>
          <w:lang w:val="ru-RU"/>
        </w:rPr>
        <w:t>указано иначе</w:t>
      </w:r>
      <w:r w:rsidR="00131D06" w:rsidRPr="00B147C6">
        <w:rPr>
          <w:rFonts w:ascii="Tahoma" w:hAnsi="Tahoma" w:cs="Tahoma"/>
          <w:sz w:val="24"/>
          <w:szCs w:val="24"/>
          <w:lang w:val="ru-RU"/>
        </w:rPr>
        <w:t xml:space="preserve">. </w:t>
      </w:r>
    </w:p>
    <w:p w14:paraId="0D1DDC7E" w14:textId="77777777" w:rsidR="008709A9" w:rsidRPr="00B147C6" w:rsidRDefault="008709A9" w:rsidP="008709A9">
      <w:pPr>
        <w:rPr>
          <w:rFonts w:ascii="Tahoma" w:hAnsi="Tahoma" w:cs="Tahoma"/>
          <w:sz w:val="24"/>
          <w:szCs w:val="24"/>
        </w:rPr>
      </w:pPr>
    </w:p>
    <w:p w14:paraId="4DA07317" w14:textId="77777777" w:rsidR="008709A9" w:rsidRPr="00B147C6" w:rsidRDefault="00131D06" w:rsidP="008709A9">
      <w:pPr>
        <w:pStyle w:val="BodyText"/>
        <w:rPr>
          <w:rFonts w:ascii="Tahoma" w:hAnsi="Tahoma" w:cs="Tahoma"/>
          <w:szCs w:val="24"/>
        </w:rPr>
      </w:pPr>
      <w:r w:rsidRPr="00B147C6">
        <w:rPr>
          <w:rFonts w:ascii="Tahoma" w:hAnsi="Tahoma" w:cs="Tahoma"/>
          <w:szCs w:val="24"/>
          <w:lang w:val="ru-RU"/>
        </w:rPr>
        <w:t>Стороны договариваются</w:t>
      </w:r>
      <w:r w:rsidR="008709A9" w:rsidRPr="00B147C6">
        <w:rPr>
          <w:rFonts w:ascii="Tahoma" w:hAnsi="Tahoma" w:cs="Tahoma"/>
          <w:szCs w:val="24"/>
        </w:rPr>
        <w:t>:</w:t>
      </w:r>
    </w:p>
    <w:p w14:paraId="1F6C155C" w14:textId="77777777" w:rsidR="008709A9" w:rsidRPr="00B147C6" w:rsidRDefault="00131D06" w:rsidP="0093645A">
      <w:pPr>
        <w:numPr>
          <w:ilvl w:val="1"/>
          <w:numId w:val="30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Чтобы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предотвратить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убытки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которые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могут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9B0506" w:rsidRPr="00B147C6">
        <w:rPr>
          <w:rFonts w:ascii="Tahoma" w:hAnsi="Tahoma" w:cs="Tahoma"/>
          <w:sz w:val="24"/>
          <w:szCs w:val="24"/>
          <w:lang w:val="ru-RU"/>
        </w:rPr>
        <w:t>возникнуть</w:t>
      </w:r>
      <w:r w:rsidR="009B0506"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</w:rPr>
        <w:t xml:space="preserve">у </w:t>
      </w:r>
      <w:proofErr w:type="spellStart"/>
      <w:r w:rsidRPr="00B147C6">
        <w:rPr>
          <w:rFonts w:ascii="Tahoma" w:hAnsi="Tahoma" w:cs="Tahoma"/>
          <w:sz w:val="24"/>
          <w:szCs w:val="24"/>
        </w:rPr>
        <w:t>Банка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результате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невыполнения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своих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обязательств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договариваются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обеспечить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исполнение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обязательств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соответствии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B147C6">
        <w:rPr>
          <w:rFonts w:ascii="Tahoma" w:hAnsi="Tahoma" w:cs="Tahoma"/>
          <w:sz w:val="24"/>
          <w:szCs w:val="24"/>
        </w:rPr>
        <w:t>нижеизложенными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условиями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. </w:t>
      </w:r>
    </w:p>
    <w:p w14:paraId="107C3714" w14:textId="77777777" w:rsidR="008709A9" w:rsidRPr="00B147C6" w:rsidRDefault="00131D06" w:rsidP="0093645A">
      <w:pPr>
        <w:numPr>
          <w:ilvl w:val="1"/>
          <w:numId w:val="30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Для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обеспечения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обязательств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4ACF" w:rsidRPr="00B147C6">
        <w:rPr>
          <w:rFonts w:ascii="Tahoma" w:hAnsi="Tahoma" w:cs="Tahoma"/>
          <w:sz w:val="24"/>
          <w:szCs w:val="24"/>
        </w:rPr>
        <w:t>по</w:t>
      </w:r>
      <w:proofErr w:type="spellEnd"/>
      <w:r w:rsidR="00524ACF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4ACF" w:rsidRPr="00B147C6">
        <w:rPr>
          <w:rFonts w:ascii="Tahoma" w:hAnsi="Tahoma" w:cs="Tahoma"/>
          <w:sz w:val="24"/>
          <w:szCs w:val="24"/>
        </w:rPr>
        <w:t>Сделке</w:t>
      </w:r>
      <w:proofErr w:type="spellEnd"/>
      <w:r w:rsidR="00393DC3" w:rsidRPr="00B147C6">
        <w:rPr>
          <w:rFonts w:ascii="Tahoma" w:hAnsi="Tahoma" w:cs="Tahoma"/>
          <w:sz w:val="24"/>
          <w:szCs w:val="24"/>
          <w:lang w:val="ru-RU"/>
        </w:rPr>
        <w:t>,</w:t>
      </w:r>
      <w:r w:rsidR="00524ACF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отношению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к </w:t>
      </w:r>
      <w:proofErr w:type="spellStart"/>
      <w:r w:rsidRPr="00B147C6">
        <w:rPr>
          <w:rFonts w:ascii="Tahoma" w:hAnsi="Tahoma" w:cs="Tahoma"/>
          <w:sz w:val="24"/>
          <w:szCs w:val="24"/>
        </w:rPr>
        <w:t>Банку</w:t>
      </w:r>
      <w:proofErr w:type="spellEnd"/>
      <w:r w:rsidR="00524ACF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24ACF"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="00524ACF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4ACF" w:rsidRPr="00B147C6">
        <w:rPr>
          <w:rFonts w:ascii="Tahoma" w:hAnsi="Tahoma" w:cs="Tahoma"/>
          <w:sz w:val="24"/>
          <w:szCs w:val="24"/>
        </w:rPr>
        <w:t>закладывает</w:t>
      </w:r>
      <w:proofErr w:type="spellEnd"/>
      <w:r w:rsidR="00524ACF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4ACF" w:rsidRPr="00B147C6">
        <w:rPr>
          <w:rFonts w:ascii="Tahoma" w:hAnsi="Tahoma" w:cs="Tahoma"/>
          <w:sz w:val="24"/>
          <w:szCs w:val="24"/>
        </w:rPr>
        <w:t>Банку</w:t>
      </w:r>
      <w:proofErr w:type="spellEnd"/>
      <w:r w:rsidR="00BC724C" w:rsidRPr="00B147C6">
        <w:rPr>
          <w:rFonts w:ascii="Tahoma" w:hAnsi="Tahoma" w:cs="Tahoma"/>
          <w:sz w:val="24"/>
          <w:szCs w:val="24"/>
          <w:lang w:val="ru-RU"/>
        </w:rPr>
        <w:t xml:space="preserve"> в пользу Клиента</w:t>
      </w:r>
      <w:r w:rsidR="002404A9" w:rsidRPr="00B147C6">
        <w:rPr>
          <w:rFonts w:ascii="Tahoma" w:hAnsi="Tahoma" w:cs="Tahoma"/>
          <w:sz w:val="24"/>
          <w:szCs w:val="24"/>
          <w:lang w:val="ru-RU"/>
        </w:rPr>
        <w:t>,</w:t>
      </w:r>
      <w:r w:rsidR="00BC724C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FF5571" w:rsidRPr="00B147C6">
        <w:rPr>
          <w:rFonts w:ascii="Tahoma" w:hAnsi="Tahoma" w:cs="Tahoma"/>
          <w:sz w:val="24"/>
          <w:szCs w:val="24"/>
          <w:lang w:val="ru-RU"/>
        </w:rPr>
        <w:t>на основании</w:t>
      </w:r>
      <w:r w:rsidR="002404A9" w:rsidRPr="00B147C6">
        <w:rPr>
          <w:rFonts w:ascii="Tahoma" w:hAnsi="Tahoma" w:cs="Tahoma"/>
          <w:sz w:val="24"/>
          <w:szCs w:val="24"/>
          <w:lang w:val="ru-RU"/>
        </w:rPr>
        <w:t xml:space="preserve"> условий</w:t>
      </w:r>
      <w:r w:rsidR="00FF5571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2404A9" w:rsidRPr="00B147C6">
        <w:rPr>
          <w:rFonts w:ascii="Tahoma" w:hAnsi="Tahoma" w:cs="Tahoma"/>
          <w:sz w:val="24"/>
          <w:szCs w:val="24"/>
          <w:lang w:val="ru-RU"/>
        </w:rPr>
        <w:t xml:space="preserve">Валютной сделки, имеющиеся Финансовые средства </w:t>
      </w:r>
      <w:r w:rsidR="00524ACF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4ACF" w:rsidRPr="00B147C6">
        <w:rPr>
          <w:rFonts w:ascii="Tahoma" w:hAnsi="Tahoma" w:cs="Tahoma"/>
          <w:sz w:val="24"/>
          <w:szCs w:val="24"/>
        </w:rPr>
        <w:t>которые</w:t>
      </w:r>
      <w:proofErr w:type="spellEnd"/>
      <w:r w:rsidR="00524ACF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04A9" w:rsidRPr="00B147C6">
        <w:rPr>
          <w:rFonts w:ascii="Tahoma" w:hAnsi="Tahoma" w:cs="Tahoma"/>
          <w:sz w:val="24"/>
          <w:szCs w:val="24"/>
          <w:lang w:val="ru-RU"/>
        </w:rPr>
        <w:t>заблокированны</w:t>
      </w:r>
      <w:proofErr w:type="spellEnd"/>
      <w:r w:rsidR="002404A9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4ACF" w:rsidRPr="00B147C6">
        <w:rPr>
          <w:rFonts w:ascii="Tahoma" w:hAnsi="Tahoma" w:cs="Tahoma"/>
          <w:sz w:val="24"/>
          <w:szCs w:val="24"/>
        </w:rPr>
        <w:t>на</w:t>
      </w:r>
      <w:proofErr w:type="spellEnd"/>
      <w:r w:rsidR="00524ACF" w:rsidRPr="00B147C6">
        <w:rPr>
          <w:rFonts w:ascii="Tahoma" w:hAnsi="Tahoma" w:cs="Tahoma"/>
          <w:sz w:val="24"/>
          <w:szCs w:val="24"/>
        </w:rPr>
        <w:t xml:space="preserve"> </w:t>
      </w:r>
      <w:r w:rsidR="002404A9" w:rsidRPr="00B147C6">
        <w:rPr>
          <w:rFonts w:ascii="Tahoma" w:hAnsi="Tahoma" w:cs="Tahoma"/>
          <w:sz w:val="24"/>
          <w:szCs w:val="24"/>
          <w:lang w:val="ru-RU"/>
        </w:rPr>
        <w:t>Расчетном с</w:t>
      </w:r>
      <w:proofErr w:type="spellStart"/>
      <w:r w:rsidR="00524ACF" w:rsidRPr="00B147C6">
        <w:rPr>
          <w:rFonts w:ascii="Tahoma" w:hAnsi="Tahoma" w:cs="Tahoma"/>
          <w:sz w:val="24"/>
          <w:szCs w:val="24"/>
        </w:rPr>
        <w:t>чет</w:t>
      </w:r>
      <w:proofErr w:type="spellEnd"/>
      <w:r w:rsidR="002404A9" w:rsidRPr="00B147C6">
        <w:rPr>
          <w:rFonts w:ascii="Tahoma" w:hAnsi="Tahoma" w:cs="Tahoma"/>
          <w:sz w:val="24"/>
          <w:szCs w:val="24"/>
          <w:lang w:val="ru-RU"/>
        </w:rPr>
        <w:t>е</w:t>
      </w:r>
      <w:r w:rsidR="00524ACF" w:rsidRPr="00B147C6">
        <w:rPr>
          <w:rFonts w:ascii="Tahoma" w:hAnsi="Tahoma" w:cs="Tahoma"/>
          <w:sz w:val="24"/>
          <w:szCs w:val="24"/>
        </w:rPr>
        <w:t xml:space="preserve"> («</w:t>
      </w:r>
      <w:proofErr w:type="spellStart"/>
      <w:r w:rsidR="00524ACF" w:rsidRPr="00B147C6">
        <w:rPr>
          <w:rFonts w:ascii="Tahoma" w:hAnsi="Tahoma" w:cs="Tahoma"/>
          <w:b/>
          <w:sz w:val="24"/>
          <w:szCs w:val="24"/>
        </w:rPr>
        <w:t>Обеспечение</w:t>
      </w:r>
      <w:proofErr w:type="spellEnd"/>
      <w:r w:rsidR="00524ACF" w:rsidRPr="00B147C6">
        <w:rPr>
          <w:rFonts w:ascii="Tahoma" w:hAnsi="Tahoma" w:cs="Tahoma"/>
          <w:sz w:val="24"/>
          <w:szCs w:val="24"/>
        </w:rPr>
        <w:t>»</w:t>
      </w:r>
      <w:r w:rsidR="00524ACF" w:rsidRPr="00B147C6">
        <w:rPr>
          <w:rFonts w:ascii="Tahoma" w:hAnsi="Tahoma" w:cs="Tahoma"/>
          <w:sz w:val="24"/>
          <w:szCs w:val="24"/>
          <w:lang w:val="ru-RU"/>
        </w:rPr>
        <w:t xml:space="preserve">). </w:t>
      </w:r>
      <w:r w:rsidR="0065346F" w:rsidRPr="00B147C6">
        <w:rPr>
          <w:rFonts w:ascii="Tahoma" w:hAnsi="Tahoma" w:cs="Tahoma"/>
          <w:sz w:val="24"/>
          <w:szCs w:val="24"/>
          <w:lang w:val="ru-RU"/>
        </w:rPr>
        <w:t xml:space="preserve">В Обеспечение входит не только основная сумма срочного вклада, но и ее последующие составные части (в том числе и </w:t>
      </w:r>
      <w:r w:rsidR="00450E83" w:rsidRPr="00B147C6">
        <w:rPr>
          <w:rFonts w:ascii="Tahoma" w:hAnsi="Tahoma" w:cs="Tahoma"/>
          <w:sz w:val="24"/>
          <w:szCs w:val="24"/>
          <w:lang w:val="ru-RU"/>
        </w:rPr>
        <w:t>рассчитанные</w:t>
      </w:r>
      <w:r w:rsidR="0065346F" w:rsidRPr="00B147C6">
        <w:rPr>
          <w:rFonts w:ascii="Tahoma" w:hAnsi="Tahoma" w:cs="Tahoma"/>
          <w:sz w:val="24"/>
          <w:szCs w:val="24"/>
          <w:lang w:val="ru-RU"/>
        </w:rPr>
        <w:t xml:space="preserve"> проценты)</w:t>
      </w:r>
      <w:r w:rsidR="008709A9" w:rsidRPr="00B147C6">
        <w:rPr>
          <w:rFonts w:ascii="Tahoma" w:hAnsi="Tahoma" w:cs="Tahoma"/>
          <w:sz w:val="24"/>
          <w:szCs w:val="24"/>
        </w:rPr>
        <w:t xml:space="preserve">. </w:t>
      </w:r>
    </w:p>
    <w:p w14:paraId="0859A6C7" w14:textId="77777777" w:rsidR="008709A9" w:rsidRPr="00B147C6" w:rsidRDefault="0065346F" w:rsidP="0093645A">
      <w:pPr>
        <w:numPr>
          <w:ilvl w:val="1"/>
          <w:numId w:val="30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 xml:space="preserve">Обеспечение переходит во владение Банка со дня, когда заключается </w:t>
      </w:r>
      <w:r w:rsidR="001B43F6" w:rsidRPr="00B147C6">
        <w:rPr>
          <w:rFonts w:ascii="Tahoma" w:hAnsi="Tahoma" w:cs="Tahoma"/>
          <w:sz w:val="24"/>
          <w:szCs w:val="24"/>
          <w:lang w:val="ru-RU"/>
        </w:rPr>
        <w:t xml:space="preserve">соответствующая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Сделка. </w:t>
      </w:r>
      <w:r w:rsidR="001B43F6" w:rsidRPr="00B147C6">
        <w:rPr>
          <w:rFonts w:ascii="Tahoma" w:hAnsi="Tahoma" w:cs="Tahoma"/>
          <w:sz w:val="24"/>
          <w:szCs w:val="24"/>
          <w:lang w:val="ru-RU"/>
        </w:rPr>
        <w:t xml:space="preserve">На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время действия данного Соглашения Банк </w:t>
      </w:r>
      <w:r w:rsidRPr="00B147C6">
        <w:rPr>
          <w:rFonts w:ascii="Tahoma" w:hAnsi="Tahoma" w:cs="Tahoma"/>
          <w:sz w:val="24"/>
          <w:szCs w:val="24"/>
          <w:lang w:val="ru-RU"/>
        </w:rPr>
        <w:lastRenderedPageBreak/>
        <w:t>блокирует Финансовые средства и их последующие составные части</w:t>
      </w:r>
      <w:r w:rsidR="001B43F6" w:rsidRPr="00B147C6">
        <w:rPr>
          <w:rFonts w:ascii="Tahoma" w:hAnsi="Tahoma" w:cs="Tahoma"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и Клиент не </w:t>
      </w:r>
      <w:r w:rsidR="001B43F6" w:rsidRPr="00B147C6">
        <w:rPr>
          <w:rFonts w:ascii="Tahoma" w:hAnsi="Tahoma" w:cs="Tahoma"/>
          <w:sz w:val="24"/>
          <w:szCs w:val="24"/>
          <w:lang w:val="ru-RU"/>
        </w:rPr>
        <w:t xml:space="preserve">имеет прав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ими распоряжаться, в том числе отягощать какими-либо обязательствами или правами. </w:t>
      </w:r>
    </w:p>
    <w:p w14:paraId="725FCFB8" w14:textId="77777777" w:rsidR="008709A9" w:rsidRPr="00B147C6" w:rsidRDefault="0065346F" w:rsidP="0093645A">
      <w:pPr>
        <w:numPr>
          <w:ilvl w:val="1"/>
          <w:numId w:val="30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Обеспечение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7E5" w:rsidRPr="00B147C6">
        <w:rPr>
          <w:rFonts w:ascii="Tahoma" w:hAnsi="Tahoma" w:cs="Tahoma"/>
          <w:sz w:val="24"/>
          <w:szCs w:val="24"/>
        </w:rPr>
        <w:t>считается</w:t>
      </w:r>
      <w:proofErr w:type="spellEnd"/>
      <w:r w:rsidR="001857E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7E5" w:rsidRPr="00B147C6">
        <w:rPr>
          <w:rFonts w:ascii="Tahoma" w:hAnsi="Tahoma" w:cs="Tahoma"/>
          <w:sz w:val="24"/>
          <w:szCs w:val="24"/>
        </w:rPr>
        <w:t>финансовым</w:t>
      </w:r>
      <w:proofErr w:type="spellEnd"/>
      <w:r w:rsidR="001857E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7E5" w:rsidRPr="00B147C6">
        <w:rPr>
          <w:rFonts w:ascii="Tahoma" w:hAnsi="Tahoma" w:cs="Tahoma"/>
          <w:sz w:val="24"/>
          <w:szCs w:val="24"/>
        </w:rPr>
        <w:t>залогом</w:t>
      </w:r>
      <w:proofErr w:type="spellEnd"/>
      <w:r w:rsidR="001857E5"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1857E5" w:rsidRPr="00B147C6">
        <w:rPr>
          <w:rFonts w:ascii="Tahoma" w:hAnsi="Tahoma" w:cs="Tahoma"/>
          <w:sz w:val="24"/>
          <w:szCs w:val="24"/>
        </w:rPr>
        <w:t>понятии</w:t>
      </w:r>
      <w:proofErr w:type="spellEnd"/>
      <w:r w:rsidR="001857E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7E5" w:rsidRPr="00B147C6">
        <w:rPr>
          <w:rFonts w:ascii="Tahoma" w:hAnsi="Tahoma" w:cs="Tahoma"/>
          <w:sz w:val="24"/>
          <w:szCs w:val="24"/>
        </w:rPr>
        <w:t>закона</w:t>
      </w:r>
      <w:proofErr w:type="spellEnd"/>
      <w:r w:rsidR="001857E5" w:rsidRPr="00B147C6">
        <w:rPr>
          <w:rFonts w:ascii="Tahoma" w:hAnsi="Tahoma" w:cs="Tahoma"/>
          <w:sz w:val="24"/>
          <w:szCs w:val="24"/>
        </w:rPr>
        <w:t xml:space="preserve"> «О </w:t>
      </w:r>
      <w:proofErr w:type="spellStart"/>
      <w:r w:rsidR="001857E5" w:rsidRPr="00B147C6">
        <w:rPr>
          <w:rFonts w:ascii="Tahoma" w:hAnsi="Tahoma" w:cs="Tahoma"/>
          <w:sz w:val="24"/>
          <w:szCs w:val="24"/>
        </w:rPr>
        <w:t>финансовом</w:t>
      </w:r>
      <w:proofErr w:type="spellEnd"/>
      <w:r w:rsidR="001857E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7E5" w:rsidRPr="00B147C6">
        <w:rPr>
          <w:rFonts w:ascii="Tahoma" w:hAnsi="Tahoma" w:cs="Tahoma"/>
          <w:sz w:val="24"/>
          <w:szCs w:val="24"/>
        </w:rPr>
        <w:t>залоге</w:t>
      </w:r>
      <w:proofErr w:type="spellEnd"/>
      <w:r w:rsidR="001857E5" w:rsidRPr="00B147C6">
        <w:rPr>
          <w:rFonts w:ascii="Tahoma" w:hAnsi="Tahoma" w:cs="Tahoma"/>
          <w:sz w:val="24"/>
          <w:szCs w:val="24"/>
        </w:rPr>
        <w:t>»</w:t>
      </w:r>
      <w:r w:rsidR="001857E5" w:rsidRPr="00B147C6">
        <w:rPr>
          <w:rFonts w:ascii="Tahoma" w:hAnsi="Tahoma" w:cs="Tahoma"/>
          <w:sz w:val="24"/>
          <w:szCs w:val="24"/>
          <w:lang w:val="ru-RU"/>
        </w:rPr>
        <w:t xml:space="preserve">. </w:t>
      </w:r>
    </w:p>
    <w:p w14:paraId="60B0C538" w14:textId="52F8997E" w:rsidR="008709A9" w:rsidRPr="00B147C6" w:rsidRDefault="001857E5" w:rsidP="0093645A">
      <w:pPr>
        <w:numPr>
          <w:ilvl w:val="1"/>
          <w:numId w:val="30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согласно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условиям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данного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Соглашения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2404A9" w:rsidRPr="00B147C6">
        <w:rPr>
          <w:rFonts w:ascii="Tahoma" w:hAnsi="Tahoma" w:cs="Tahoma"/>
          <w:sz w:val="24"/>
          <w:szCs w:val="24"/>
        </w:rPr>
        <w:t>заключенн</w:t>
      </w:r>
      <w:r w:rsidR="002404A9" w:rsidRPr="00B147C6">
        <w:rPr>
          <w:rFonts w:ascii="Tahoma" w:hAnsi="Tahoma" w:cs="Tahoma"/>
          <w:sz w:val="24"/>
          <w:szCs w:val="24"/>
          <w:lang w:val="ru-RU"/>
        </w:rPr>
        <w:t>ым</w:t>
      </w:r>
      <w:r w:rsidR="008B1E38" w:rsidRPr="00B147C6">
        <w:rPr>
          <w:rFonts w:ascii="Tahoma" w:hAnsi="Tahoma" w:cs="Tahoma"/>
          <w:sz w:val="24"/>
          <w:szCs w:val="24"/>
          <w:lang w:val="ru-RU"/>
        </w:rPr>
        <w:t>и</w:t>
      </w:r>
      <w:proofErr w:type="spellEnd"/>
      <w:r w:rsidR="002404A9" w:rsidRPr="00B147C6">
        <w:rPr>
          <w:rFonts w:ascii="Tahoma" w:hAnsi="Tahoma" w:cs="Tahoma"/>
          <w:sz w:val="24"/>
          <w:szCs w:val="24"/>
        </w:rPr>
        <w:t xml:space="preserve"> </w:t>
      </w:r>
      <w:r w:rsidR="008B1E38" w:rsidRPr="00B147C6">
        <w:rPr>
          <w:rFonts w:ascii="Tahoma" w:hAnsi="Tahoma" w:cs="Tahoma"/>
          <w:sz w:val="24"/>
          <w:szCs w:val="24"/>
          <w:lang w:val="ru-RU"/>
        </w:rPr>
        <w:t>Договорами с</w:t>
      </w:r>
      <w:proofErr w:type="spellStart"/>
      <w:r w:rsidR="002404A9" w:rsidRPr="00B147C6">
        <w:rPr>
          <w:rFonts w:ascii="Tahoma" w:hAnsi="Tahoma" w:cs="Tahoma"/>
          <w:sz w:val="24"/>
          <w:szCs w:val="24"/>
        </w:rPr>
        <w:t>дел</w:t>
      </w:r>
      <w:proofErr w:type="spellEnd"/>
      <w:r w:rsidR="008B1E38" w:rsidRPr="00B147C6">
        <w:rPr>
          <w:rFonts w:ascii="Tahoma" w:hAnsi="Tahoma" w:cs="Tahoma"/>
          <w:sz w:val="24"/>
          <w:szCs w:val="24"/>
          <w:lang w:val="ru-RU"/>
        </w:rPr>
        <w:t>о</w:t>
      </w:r>
      <w:r w:rsidR="002404A9" w:rsidRPr="00B147C6">
        <w:rPr>
          <w:rFonts w:ascii="Tahoma" w:hAnsi="Tahoma" w:cs="Tahoma"/>
          <w:sz w:val="24"/>
          <w:szCs w:val="24"/>
        </w:rPr>
        <w:t xml:space="preserve">к </w:t>
      </w:r>
      <w:proofErr w:type="spellStart"/>
      <w:r w:rsidRPr="00B147C6">
        <w:rPr>
          <w:rFonts w:ascii="Tahoma" w:hAnsi="Tahoma" w:cs="Tahoma"/>
          <w:sz w:val="24"/>
          <w:szCs w:val="24"/>
        </w:rPr>
        <w:t>уполномочивает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дебетовать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216ACC" w:rsidRPr="00B147C6">
        <w:rPr>
          <w:rFonts w:ascii="Tahoma" w:hAnsi="Tahoma" w:cs="Tahoma"/>
          <w:sz w:val="24"/>
          <w:szCs w:val="24"/>
          <w:lang w:val="ru-RU"/>
        </w:rPr>
        <w:t>Расчетн</w:t>
      </w:r>
      <w:r w:rsidR="002404A9" w:rsidRPr="00B147C6">
        <w:rPr>
          <w:rFonts w:ascii="Tahoma" w:hAnsi="Tahoma" w:cs="Tahoma"/>
          <w:sz w:val="24"/>
          <w:szCs w:val="24"/>
          <w:lang w:val="ru-RU"/>
        </w:rPr>
        <w:t>ый</w:t>
      </w:r>
      <w:r w:rsidR="00BE7333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Счет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соответствующем</w:t>
      </w:r>
      <w:proofErr w:type="spellEnd"/>
      <w:r w:rsidR="00BE7333" w:rsidRPr="00B147C6">
        <w:rPr>
          <w:rFonts w:ascii="Tahoma" w:hAnsi="Tahoma" w:cs="Tahoma"/>
          <w:sz w:val="24"/>
          <w:szCs w:val="24"/>
          <w:lang w:val="ru-RU"/>
        </w:rPr>
        <w:t xml:space="preserve"> Расчетном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Счет</w:t>
      </w:r>
      <w:proofErr w:type="spellEnd"/>
      <w:r w:rsidR="00BE7333" w:rsidRPr="00B147C6">
        <w:rPr>
          <w:rFonts w:ascii="Tahoma" w:hAnsi="Tahoma" w:cs="Tahoma"/>
          <w:sz w:val="24"/>
          <w:szCs w:val="24"/>
          <w:lang w:val="ru-RU"/>
        </w:rPr>
        <w:t>у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необходимого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0C83" w:rsidRPr="00B147C6">
        <w:rPr>
          <w:rFonts w:ascii="Tahoma" w:hAnsi="Tahoma" w:cs="Tahoma"/>
          <w:sz w:val="24"/>
          <w:szCs w:val="24"/>
        </w:rPr>
        <w:t>количеств</w:t>
      </w:r>
      <w:proofErr w:type="spellEnd"/>
      <w:r w:rsidR="00AB0C83" w:rsidRPr="00B147C6">
        <w:rPr>
          <w:rFonts w:ascii="Tahoma" w:hAnsi="Tahoma" w:cs="Tahoma"/>
          <w:sz w:val="24"/>
          <w:szCs w:val="24"/>
          <w:lang w:val="ru-RU"/>
        </w:rPr>
        <w:t>а</w:t>
      </w:r>
      <w:r w:rsidR="00AB0C83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валюты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для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06E" w:rsidRPr="00B147C6">
        <w:rPr>
          <w:rFonts w:ascii="Tahoma" w:hAnsi="Tahoma" w:cs="Tahoma"/>
          <w:sz w:val="24"/>
          <w:szCs w:val="24"/>
        </w:rPr>
        <w:t>выпо</w:t>
      </w:r>
      <w:proofErr w:type="spellEnd"/>
      <w:r w:rsidR="003E606E" w:rsidRPr="00B147C6">
        <w:rPr>
          <w:rFonts w:ascii="Tahoma" w:hAnsi="Tahoma" w:cs="Tahoma"/>
          <w:sz w:val="24"/>
          <w:szCs w:val="24"/>
          <w:lang w:val="ru-RU"/>
        </w:rPr>
        <w:t>л</w:t>
      </w:r>
      <w:proofErr w:type="spellStart"/>
      <w:r w:rsidR="003E606E" w:rsidRPr="00B147C6">
        <w:rPr>
          <w:rFonts w:ascii="Tahoma" w:hAnsi="Tahoma" w:cs="Tahoma"/>
          <w:sz w:val="24"/>
          <w:szCs w:val="24"/>
        </w:rPr>
        <w:t>нения</w:t>
      </w:r>
      <w:proofErr w:type="spellEnd"/>
      <w:r w:rsidR="003E606E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обязател</w:t>
      </w:r>
      <w:proofErr w:type="spellEnd"/>
      <w:r w:rsidR="00054509" w:rsidRPr="00B147C6">
        <w:rPr>
          <w:rFonts w:ascii="Tahoma" w:hAnsi="Tahoma" w:cs="Tahoma"/>
          <w:sz w:val="24"/>
          <w:szCs w:val="24"/>
          <w:lang w:val="ru-RU"/>
        </w:rPr>
        <w:t>ь</w:t>
      </w:r>
      <w:proofErr w:type="spellStart"/>
      <w:r w:rsidRPr="00B147C6">
        <w:rPr>
          <w:rFonts w:ascii="Tahoma" w:hAnsi="Tahoma" w:cs="Tahoma"/>
          <w:sz w:val="24"/>
          <w:szCs w:val="24"/>
        </w:rPr>
        <w:t>ств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236A8" w:rsidRPr="00B147C6">
        <w:rPr>
          <w:rFonts w:ascii="Tahoma" w:hAnsi="Tahoma" w:cs="Tahoma"/>
          <w:sz w:val="24"/>
          <w:szCs w:val="24"/>
        </w:rPr>
        <w:t>любой</w:t>
      </w:r>
      <w:proofErr w:type="spellEnd"/>
      <w:r w:rsidR="004236A8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36A8" w:rsidRPr="00B147C6">
        <w:rPr>
          <w:rFonts w:ascii="Tahoma" w:hAnsi="Tahoma" w:cs="Tahoma"/>
          <w:sz w:val="24"/>
          <w:szCs w:val="24"/>
        </w:rPr>
        <w:t>другой</w:t>
      </w:r>
      <w:proofErr w:type="spellEnd"/>
      <w:r w:rsidR="004236A8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36A8" w:rsidRPr="00B147C6">
        <w:rPr>
          <w:rFonts w:ascii="Tahoma" w:hAnsi="Tahoma" w:cs="Tahoma"/>
          <w:sz w:val="24"/>
          <w:szCs w:val="24"/>
        </w:rPr>
        <w:t>счет</w:t>
      </w:r>
      <w:proofErr w:type="spellEnd"/>
      <w:r w:rsidR="004236A8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36A8"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="004236A8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236A8" w:rsidRPr="00B147C6">
        <w:rPr>
          <w:rFonts w:ascii="Tahoma" w:hAnsi="Tahoma" w:cs="Tahoma"/>
          <w:sz w:val="24"/>
          <w:szCs w:val="24"/>
        </w:rPr>
        <w:t>открытый</w:t>
      </w:r>
      <w:proofErr w:type="spellEnd"/>
      <w:r w:rsidR="004236A8"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4236A8" w:rsidRPr="00B147C6">
        <w:rPr>
          <w:rFonts w:ascii="Tahoma" w:hAnsi="Tahoma" w:cs="Tahoma"/>
          <w:sz w:val="24"/>
          <w:szCs w:val="24"/>
        </w:rPr>
        <w:t>Банке</w:t>
      </w:r>
      <w:proofErr w:type="spellEnd"/>
      <w:r w:rsidR="004236A8" w:rsidRPr="00B147C6">
        <w:rPr>
          <w:rFonts w:ascii="Tahoma" w:hAnsi="Tahoma" w:cs="Tahoma"/>
          <w:sz w:val="24"/>
          <w:szCs w:val="24"/>
        </w:rPr>
        <w:t xml:space="preserve">, в </w:t>
      </w:r>
      <w:proofErr w:type="spellStart"/>
      <w:r w:rsidR="004236A8" w:rsidRPr="00B147C6">
        <w:rPr>
          <w:rFonts w:ascii="Tahoma" w:hAnsi="Tahoma" w:cs="Tahoma"/>
          <w:sz w:val="24"/>
          <w:szCs w:val="24"/>
        </w:rPr>
        <w:t>том</w:t>
      </w:r>
      <w:proofErr w:type="spellEnd"/>
      <w:r w:rsidR="004236A8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36A8" w:rsidRPr="00B147C6">
        <w:rPr>
          <w:rFonts w:ascii="Tahoma" w:hAnsi="Tahoma" w:cs="Tahoma"/>
          <w:sz w:val="24"/>
          <w:szCs w:val="24"/>
        </w:rPr>
        <w:t>числе</w:t>
      </w:r>
      <w:proofErr w:type="spellEnd"/>
      <w:r w:rsidR="004236A8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36A8" w:rsidRPr="00B147C6">
        <w:rPr>
          <w:rFonts w:ascii="Tahoma" w:hAnsi="Tahoma" w:cs="Tahoma"/>
          <w:sz w:val="24"/>
          <w:szCs w:val="24"/>
        </w:rPr>
        <w:t>счет</w:t>
      </w:r>
      <w:proofErr w:type="spellEnd"/>
      <w:r w:rsidR="004236A8" w:rsidRPr="00B147C6">
        <w:rPr>
          <w:rFonts w:ascii="Tahoma" w:hAnsi="Tahoma" w:cs="Tahoma"/>
          <w:sz w:val="24"/>
          <w:szCs w:val="24"/>
        </w:rPr>
        <w:t xml:space="preserve"> </w:t>
      </w:r>
      <w:r w:rsidR="002404A9" w:rsidRPr="00B147C6">
        <w:rPr>
          <w:rFonts w:ascii="Tahoma" w:hAnsi="Tahoma" w:cs="Tahoma"/>
          <w:sz w:val="24"/>
          <w:szCs w:val="24"/>
          <w:lang w:val="ru-RU"/>
        </w:rPr>
        <w:t xml:space="preserve"> в </w:t>
      </w:r>
      <w:proofErr w:type="spellStart"/>
      <w:r w:rsidR="004236A8" w:rsidRPr="00B147C6">
        <w:rPr>
          <w:rFonts w:ascii="Tahoma" w:hAnsi="Tahoma" w:cs="Tahoma"/>
          <w:sz w:val="24"/>
          <w:szCs w:val="24"/>
        </w:rPr>
        <w:t>другой</w:t>
      </w:r>
      <w:proofErr w:type="spellEnd"/>
      <w:r w:rsidR="004236A8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04A9" w:rsidRPr="00B147C6">
        <w:rPr>
          <w:rFonts w:ascii="Tahoma" w:hAnsi="Tahoma" w:cs="Tahoma"/>
          <w:sz w:val="24"/>
          <w:szCs w:val="24"/>
        </w:rPr>
        <w:t>валют</w:t>
      </w:r>
      <w:proofErr w:type="spellEnd"/>
      <w:r w:rsidR="002404A9" w:rsidRPr="00B147C6">
        <w:rPr>
          <w:rFonts w:ascii="Tahoma" w:hAnsi="Tahoma" w:cs="Tahoma"/>
          <w:sz w:val="24"/>
          <w:szCs w:val="24"/>
          <w:lang w:val="ru-RU"/>
        </w:rPr>
        <w:t>е</w:t>
      </w:r>
      <w:r w:rsidR="004236A8" w:rsidRPr="00B147C6">
        <w:rPr>
          <w:rFonts w:ascii="Tahoma" w:hAnsi="Tahoma" w:cs="Tahoma"/>
          <w:sz w:val="24"/>
          <w:szCs w:val="24"/>
        </w:rPr>
        <w:t xml:space="preserve">. </w:t>
      </w:r>
      <w:r w:rsidR="00004A1C" w:rsidRPr="00B147C6">
        <w:rPr>
          <w:rFonts w:ascii="Tahoma" w:hAnsi="Tahoma" w:cs="Tahoma"/>
          <w:sz w:val="24"/>
          <w:szCs w:val="24"/>
          <w:lang w:val="ru-RU"/>
        </w:rPr>
        <w:t>С Расчетного</w:t>
      </w:r>
      <w:r w:rsidR="004236A8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D1501D" w:rsidRPr="00B147C6">
        <w:rPr>
          <w:rFonts w:ascii="Tahoma" w:hAnsi="Tahoma" w:cs="Tahoma"/>
          <w:sz w:val="24"/>
          <w:szCs w:val="24"/>
          <w:lang w:val="ru-RU"/>
        </w:rPr>
        <w:t>счета в</w:t>
      </w:r>
      <w:r w:rsidR="00004A1C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="004236A8" w:rsidRPr="00B147C6">
        <w:rPr>
          <w:rFonts w:ascii="Tahoma" w:hAnsi="Tahoma" w:cs="Tahoma"/>
          <w:sz w:val="24"/>
          <w:szCs w:val="24"/>
          <w:lang w:val="ru-RU"/>
        </w:rPr>
        <w:t xml:space="preserve">другой </w:t>
      </w:r>
      <w:r w:rsidR="00004A1C" w:rsidRPr="00B147C6">
        <w:rPr>
          <w:rFonts w:ascii="Tahoma" w:hAnsi="Tahoma" w:cs="Tahoma"/>
          <w:sz w:val="24"/>
          <w:szCs w:val="24"/>
          <w:lang w:val="ru-RU"/>
        </w:rPr>
        <w:t xml:space="preserve">валюте сумма обязательств </w:t>
      </w:r>
      <w:r w:rsidR="004236A8" w:rsidRPr="00B147C6">
        <w:rPr>
          <w:rFonts w:ascii="Tahoma" w:hAnsi="Tahoma" w:cs="Tahoma"/>
          <w:sz w:val="24"/>
          <w:szCs w:val="24"/>
          <w:lang w:val="ru-RU"/>
        </w:rPr>
        <w:t xml:space="preserve">удерживается в соответствии с курсом обмена валюты Банка </w:t>
      </w:r>
      <w:r w:rsidR="001D5072" w:rsidRPr="00B147C6">
        <w:rPr>
          <w:rFonts w:ascii="Tahoma" w:hAnsi="Tahoma" w:cs="Tahoma"/>
          <w:sz w:val="24"/>
          <w:szCs w:val="24"/>
          <w:lang w:val="ru-RU"/>
        </w:rPr>
        <w:t>в</w:t>
      </w:r>
      <w:r w:rsidR="004236A8" w:rsidRPr="00B147C6">
        <w:rPr>
          <w:rFonts w:ascii="Tahoma" w:hAnsi="Tahoma" w:cs="Tahoma"/>
          <w:sz w:val="24"/>
          <w:szCs w:val="24"/>
          <w:lang w:val="ru-RU"/>
        </w:rPr>
        <w:t xml:space="preserve"> соответст</w:t>
      </w:r>
      <w:r w:rsidR="001D5072" w:rsidRPr="00B147C6">
        <w:rPr>
          <w:rFonts w:ascii="Tahoma" w:hAnsi="Tahoma" w:cs="Tahoma"/>
          <w:sz w:val="24"/>
          <w:szCs w:val="24"/>
          <w:lang w:val="ru-RU"/>
        </w:rPr>
        <w:t>в</w:t>
      </w:r>
      <w:r w:rsidR="004236A8" w:rsidRPr="00B147C6">
        <w:rPr>
          <w:rFonts w:ascii="Tahoma" w:hAnsi="Tahoma" w:cs="Tahoma"/>
          <w:sz w:val="24"/>
          <w:szCs w:val="24"/>
          <w:lang w:val="ru-RU"/>
        </w:rPr>
        <w:t xml:space="preserve">ующий день. </w:t>
      </w:r>
    </w:p>
    <w:p w14:paraId="788AED73" w14:textId="77777777" w:rsidR="008709A9" w:rsidRPr="00B147C6" w:rsidRDefault="004236A8" w:rsidP="0093645A">
      <w:pPr>
        <w:numPr>
          <w:ilvl w:val="1"/>
          <w:numId w:val="30"/>
        </w:numPr>
        <w:ind w:left="284" w:hanging="371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В случае несоблюдения условий Сделки Клиентом</w:t>
      </w:r>
      <w:r w:rsidR="001D5072" w:rsidRPr="00B147C6">
        <w:rPr>
          <w:rFonts w:ascii="Tahoma" w:hAnsi="Tahoma" w:cs="Tahoma"/>
          <w:sz w:val="24"/>
          <w:szCs w:val="24"/>
          <w:lang w:val="ru-RU"/>
        </w:rPr>
        <w:t xml:space="preserve"> -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Клиент уполномочивает Банк дебетовать </w:t>
      </w:r>
      <w:r w:rsidR="00A44BE9" w:rsidRPr="00B147C6">
        <w:rPr>
          <w:rFonts w:ascii="Tahoma" w:hAnsi="Tahoma" w:cs="Tahoma"/>
          <w:sz w:val="24"/>
          <w:szCs w:val="24"/>
          <w:lang w:val="ru-RU"/>
        </w:rPr>
        <w:t>Расчетного счета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в таком объеме, который равен обязательствам Клиента согласно </w:t>
      </w:r>
      <w:r w:rsidR="00C8659B" w:rsidRPr="00B147C6">
        <w:rPr>
          <w:rFonts w:ascii="Tahoma" w:hAnsi="Tahoma" w:cs="Tahoma"/>
          <w:sz w:val="24"/>
          <w:szCs w:val="24"/>
          <w:lang w:val="ru-RU"/>
        </w:rPr>
        <w:t>условиям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соответствующей Сделки. </w:t>
      </w:r>
    </w:p>
    <w:p w14:paraId="04C45B81" w14:textId="77777777" w:rsidR="008709A9" w:rsidRPr="00B147C6" w:rsidRDefault="00A44BE9" w:rsidP="0093645A">
      <w:pPr>
        <w:numPr>
          <w:ilvl w:val="1"/>
          <w:numId w:val="30"/>
        </w:numPr>
        <w:ind w:left="284" w:hanging="371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Накоплен</w:t>
      </w:r>
      <w:r w:rsidR="008B1E38" w:rsidRPr="00B147C6">
        <w:rPr>
          <w:rFonts w:ascii="Tahoma" w:hAnsi="Tahoma" w:cs="Tahoma"/>
          <w:sz w:val="24"/>
          <w:szCs w:val="24"/>
          <w:lang w:val="ru-RU"/>
        </w:rPr>
        <w:t>н</w:t>
      </w:r>
      <w:r w:rsidRPr="00B147C6">
        <w:rPr>
          <w:rFonts w:ascii="Tahoma" w:hAnsi="Tahoma" w:cs="Tahoma"/>
          <w:sz w:val="24"/>
          <w:szCs w:val="24"/>
          <w:lang w:val="ru-RU"/>
        </w:rPr>
        <w:t>ая с</w:t>
      </w:r>
      <w:proofErr w:type="spellStart"/>
      <w:r w:rsidR="008663C5" w:rsidRPr="00B147C6">
        <w:rPr>
          <w:rFonts w:ascii="Tahoma" w:hAnsi="Tahoma" w:cs="Tahoma"/>
          <w:sz w:val="24"/>
          <w:szCs w:val="24"/>
        </w:rPr>
        <w:t>умма</w:t>
      </w:r>
      <w:proofErr w:type="spellEnd"/>
      <w:r w:rsidR="008663C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63C5" w:rsidRPr="00B147C6">
        <w:rPr>
          <w:rFonts w:ascii="Tahoma" w:hAnsi="Tahoma" w:cs="Tahoma"/>
          <w:sz w:val="24"/>
          <w:szCs w:val="24"/>
        </w:rPr>
        <w:t>процентов</w:t>
      </w:r>
      <w:proofErr w:type="spellEnd"/>
      <w:r w:rsidR="008663C5" w:rsidRPr="00B147C6">
        <w:rPr>
          <w:rFonts w:ascii="Tahoma" w:hAnsi="Tahoma" w:cs="Tahoma"/>
          <w:sz w:val="24"/>
          <w:szCs w:val="24"/>
        </w:rPr>
        <w:t xml:space="preserve">, </w:t>
      </w:r>
      <w:r w:rsidR="008663C5" w:rsidRPr="00B147C6">
        <w:rPr>
          <w:rFonts w:ascii="Tahoma" w:hAnsi="Tahoma" w:cs="Tahoma"/>
          <w:sz w:val="24"/>
          <w:szCs w:val="24"/>
          <w:lang w:val="ru-RU"/>
        </w:rPr>
        <w:t xml:space="preserve">может быть использована для погашения обязательств Клиента по отношению к Банку. </w:t>
      </w:r>
    </w:p>
    <w:p w14:paraId="7BF707C0" w14:textId="77777777" w:rsidR="008709A9" w:rsidRPr="00B147C6" w:rsidRDefault="008663C5" w:rsidP="0093645A">
      <w:pPr>
        <w:numPr>
          <w:ilvl w:val="1"/>
          <w:numId w:val="30"/>
        </w:numPr>
        <w:ind w:left="284" w:hanging="371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5B26C9" w:rsidRPr="00B147C6">
        <w:rPr>
          <w:rFonts w:ascii="Tahoma" w:hAnsi="Tahoma" w:cs="Tahoma"/>
          <w:sz w:val="24"/>
          <w:szCs w:val="24"/>
          <w:lang w:val="ru-RU"/>
        </w:rPr>
        <w:t>имеет право</w:t>
      </w:r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используя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какой-либо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вид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обмена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информацией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предусмотренный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потребовать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увеличить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Обеспечение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связи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B147C6">
        <w:rPr>
          <w:rFonts w:ascii="Tahoma" w:hAnsi="Tahoma" w:cs="Tahoma"/>
          <w:sz w:val="24"/>
          <w:szCs w:val="24"/>
        </w:rPr>
        <w:t>заключенной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Сделкой</w:t>
      </w:r>
      <w:proofErr w:type="spellEnd"/>
      <w:r w:rsidRPr="00B147C6">
        <w:rPr>
          <w:rFonts w:ascii="Tahoma" w:hAnsi="Tahoma" w:cs="Tahoma"/>
          <w:sz w:val="24"/>
          <w:szCs w:val="24"/>
        </w:rPr>
        <w:t>,</w:t>
      </w:r>
      <w:r w:rsidR="00D77A48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A48" w:rsidRPr="00B147C6">
        <w:rPr>
          <w:rFonts w:ascii="Tahoma" w:hAnsi="Tahoma" w:cs="Tahoma"/>
          <w:sz w:val="24"/>
          <w:szCs w:val="24"/>
        </w:rPr>
        <w:t>если</w:t>
      </w:r>
      <w:proofErr w:type="spellEnd"/>
      <w:r w:rsidR="00D77A48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A48"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="00D77A48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7A48" w:rsidRPr="00B147C6">
        <w:rPr>
          <w:rFonts w:ascii="Tahoma" w:hAnsi="Tahoma" w:cs="Tahoma"/>
          <w:sz w:val="24"/>
          <w:szCs w:val="24"/>
        </w:rPr>
        <w:t>считает</w:t>
      </w:r>
      <w:proofErr w:type="spellEnd"/>
      <w:r w:rsidR="00D77A48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77A48" w:rsidRPr="00B147C6">
        <w:rPr>
          <w:rFonts w:ascii="Tahoma" w:hAnsi="Tahoma" w:cs="Tahoma"/>
          <w:sz w:val="24"/>
          <w:szCs w:val="24"/>
        </w:rPr>
        <w:t>что</w:t>
      </w:r>
      <w:proofErr w:type="spellEnd"/>
      <w:r w:rsidR="00D77A48"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D77A48" w:rsidRPr="00B147C6">
        <w:rPr>
          <w:rFonts w:ascii="Tahoma" w:hAnsi="Tahoma" w:cs="Tahoma"/>
          <w:sz w:val="24"/>
          <w:szCs w:val="24"/>
        </w:rPr>
        <w:t>связи</w:t>
      </w:r>
      <w:proofErr w:type="spellEnd"/>
      <w:r w:rsidR="00D77A48" w:rsidRPr="00B147C6">
        <w:rPr>
          <w:rFonts w:ascii="Tahoma" w:hAnsi="Tahoma" w:cs="Tahoma"/>
          <w:sz w:val="24"/>
          <w:szCs w:val="24"/>
        </w:rPr>
        <w:t xml:space="preserve"> </w:t>
      </w:r>
      <w:r w:rsidR="0047008B" w:rsidRPr="00B147C6">
        <w:rPr>
          <w:rFonts w:ascii="Tahoma" w:hAnsi="Tahoma" w:cs="Tahoma"/>
          <w:sz w:val="24"/>
          <w:szCs w:val="24"/>
        </w:rPr>
        <w:t xml:space="preserve">с </w:t>
      </w:r>
      <w:proofErr w:type="spellStart"/>
      <w:r w:rsidR="0047008B" w:rsidRPr="00B147C6">
        <w:rPr>
          <w:rFonts w:ascii="Tahoma" w:hAnsi="Tahoma" w:cs="Tahoma"/>
          <w:sz w:val="24"/>
          <w:szCs w:val="24"/>
        </w:rPr>
        <w:t>изменениями</w:t>
      </w:r>
      <w:proofErr w:type="spellEnd"/>
      <w:r w:rsidR="0047008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08B" w:rsidRPr="00B147C6">
        <w:rPr>
          <w:rFonts w:ascii="Tahoma" w:hAnsi="Tahoma" w:cs="Tahoma"/>
          <w:sz w:val="24"/>
          <w:szCs w:val="24"/>
        </w:rPr>
        <w:t>на</w:t>
      </w:r>
      <w:proofErr w:type="spellEnd"/>
      <w:r w:rsidR="0047008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08B" w:rsidRPr="00B147C6">
        <w:rPr>
          <w:rFonts w:ascii="Tahoma" w:hAnsi="Tahoma" w:cs="Tahoma"/>
          <w:sz w:val="24"/>
          <w:szCs w:val="24"/>
        </w:rPr>
        <w:t>валютном</w:t>
      </w:r>
      <w:proofErr w:type="spellEnd"/>
      <w:r w:rsidR="0047008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08B" w:rsidRPr="00B147C6">
        <w:rPr>
          <w:rFonts w:ascii="Tahoma" w:hAnsi="Tahoma" w:cs="Tahoma"/>
          <w:sz w:val="24"/>
          <w:szCs w:val="24"/>
        </w:rPr>
        <w:t>рынке</w:t>
      </w:r>
      <w:proofErr w:type="spellEnd"/>
      <w:r w:rsidR="0047008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08B" w:rsidRPr="00B147C6">
        <w:rPr>
          <w:rFonts w:ascii="Tahoma" w:hAnsi="Tahoma" w:cs="Tahoma"/>
          <w:sz w:val="24"/>
          <w:szCs w:val="24"/>
        </w:rPr>
        <w:t>имеющееся</w:t>
      </w:r>
      <w:proofErr w:type="spellEnd"/>
      <w:r w:rsidR="0047008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08B" w:rsidRPr="00B147C6">
        <w:rPr>
          <w:rFonts w:ascii="Tahoma" w:hAnsi="Tahoma" w:cs="Tahoma"/>
          <w:sz w:val="24"/>
          <w:szCs w:val="24"/>
        </w:rPr>
        <w:t>Обеспечение</w:t>
      </w:r>
      <w:proofErr w:type="spellEnd"/>
      <w:r w:rsidR="0047008B"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47008B" w:rsidRPr="00B147C6">
        <w:rPr>
          <w:rFonts w:ascii="Tahoma" w:hAnsi="Tahoma" w:cs="Tahoma"/>
          <w:sz w:val="24"/>
          <w:szCs w:val="24"/>
        </w:rPr>
        <w:t>случае</w:t>
      </w:r>
      <w:proofErr w:type="spellEnd"/>
      <w:r w:rsidR="0047008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08B" w:rsidRPr="00B147C6">
        <w:rPr>
          <w:rFonts w:ascii="Tahoma" w:hAnsi="Tahoma" w:cs="Tahoma"/>
          <w:sz w:val="24"/>
          <w:szCs w:val="24"/>
        </w:rPr>
        <w:t>невыполнения</w:t>
      </w:r>
      <w:proofErr w:type="spellEnd"/>
      <w:r w:rsidR="0047008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08B" w:rsidRPr="00B147C6">
        <w:rPr>
          <w:rFonts w:ascii="Tahoma" w:hAnsi="Tahoma" w:cs="Tahoma"/>
          <w:sz w:val="24"/>
          <w:szCs w:val="24"/>
        </w:rPr>
        <w:t>Клиентом</w:t>
      </w:r>
      <w:proofErr w:type="spellEnd"/>
      <w:r w:rsidR="0047008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08B" w:rsidRPr="00B147C6">
        <w:rPr>
          <w:rFonts w:ascii="Tahoma" w:hAnsi="Tahoma" w:cs="Tahoma"/>
          <w:sz w:val="24"/>
          <w:szCs w:val="24"/>
        </w:rPr>
        <w:t>обязательств</w:t>
      </w:r>
      <w:proofErr w:type="spellEnd"/>
      <w:r w:rsidR="0047008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08B" w:rsidRPr="00B147C6">
        <w:rPr>
          <w:rFonts w:ascii="Tahoma" w:hAnsi="Tahoma" w:cs="Tahoma"/>
          <w:sz w:val="24"/>
          <w:szCs w:val="24"/>
        </w:rPr>
        <w:t>может</w:t>
      </w:r>
      <w:proofErr w:type="spellEnd"/>
      <w:r w:rsidR="0047008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08B" w:rsidRPr="00B147C6">
        <w:rPr>
          <w:rFonts w:ascii="Tahoma" w:hAnsi="Tahoma" w:cs="Tahoma"/>
          <w:sz w:val="24"/>
          <w:szCs w:val="24"/>
        </w:rPr>
        <w:t>оказаться</w:t>
      </w:r>
      <w:proofErr w:type="spellEnd"/>
      <w:r w:rsidR="0047008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08B" w:rsidRPr="00B147C6">
        <w:rPr>
          <w:rFonts w:ascii="Tahoma" w:hAnsi="Tahoma" w:cs="Tahoma"/>
          <w:sz w:val="24"/>
          <w:szCs w:val="24"/>
        </w:rPr>
        <w:t>недостаточным</w:t>
      </w:r>
      <w:proofErr w:type="spellEnd"/>
      <w:r w:rsidR="0047008B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008B" w:rsidRPr="00B147C6">
        <w:rPr>
          <w:rFonts w:ascii="Tahoma" w:hAnsi="Tahoma" w:cs="Tahoma"/>
          <w:sz w:val="24"/>
          <w:szCs w:val="24"/>
        </w:rPr>
        <w:t>для</w:t>
      </w:r>
      <w:proofErr w:type="spellEnd"/>
      <w:r w:rsidR="0047008B" w:rsidRPr="00B147C6">
        <w:rPr>
          <w:rFonts w:ascii="Tahoma" w:hAnsi="Tahoma" w:cs="Tahoma"/>
          <w:sz w:val="24"/>
          <w:szCs w:val="24"/>
        </w:rPr>
        <w:t xml:space="preserve"> </w:t>
      </w:r>
      <w:r w:rsidR="0047008B" w:rsidRPr="00B147C6">
        <w:rPr>
          <w:rFonts w:ascii="Tahoma" w:hAnsi="Tahoma" w:cs="Tahoma"/>
          <w:sz w:val="24"/>
          <w:szCs w:val="24"/>
          <w:lang w:val="ru-RU"/>
        </w:rPr>
        <w:t>погашения потенциальных убытков Банка.</w:t>
      </w:r>
      <w:r w:rsidRPr="00B147C6">
        <w:rPr>
          <w:rFonts w:ascii="Tahoma" w:hAnsi="Tahoma" w:cs="Tahoma"/>
          <w:sz w:val="24"/>
          <w:szCs w:val="24"/>
        </w:rPr>
        <w:t xml:space="preserve"> </w:t>
      </w:r>
    </w:p>
    <w:p w14:paraId="4EF1512D" w14:textId="77777777" w:rsidR="008709A9" w:rsidRPr="00B147C6" w:rsidRDefault="0047008B" w:rsidP="0093645A">
      <w:pPr>
        <w:numPr>
          <w:ilvl w:val="1"/>
          <w:numId w:val="30"/>
        </w:numPr>
        <w:ind w:left="284" w:hanging="371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 xml:space="preserve">Банк требует увеличить Обеспечение, если потенциальные убытки от заключенной с Клиентом Сделки составляют 70% от имеющегося Обеспечения. </w:t>
      </w:r>
    </w:p>
    <w:p w14:paraId="1AC41214" w14:textId="77777777" w:rsidR="008709A9" w:rsidRPr="00B147C6" w:rsidRDefault="00BB10F3" w:rsidP="0093645A">
      <w:pPr>
        <w:numPr>
          <w:ilvl w:val="1"/>
          <w:numId w:val="30"/>
        </w:numPr>
        <w:ind w:left="284" w:hanging="371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течение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одного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рабочего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дня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после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получения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запроса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увеличивает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Обеспечение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совершает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погашению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обязательств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Банк вправе произвести Сделку по погашению обязательств Клиента вместо него. Банк в предусмотренном данным Соглашением виде обмена информацией отправляет Клиенту </w:t>
      </w:r>
      <w:r w:rsidR="001D5072" w:rsidRPr="00B147C6">
        <w:rPr>
          <w:rFonts w:ascii="Tahoma" w:hAnsi="Tahoma" w:cs="Tahoma"/>
          <w:sz w:val="24"/>
          <w:szCs w:val="24"/>
          <w:lang w:val="ru-RU"/>
        </w:rPr>
        <w:t>уведомление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, </w:t>
      </w:r>
      <w:r w:rsidR="00861799" w:rsidRPr="00B147C6">
        <w:rPr>
          <w:rFonts w:ascii="Tahoma" w:hAnsi="Tahoma" w:cs="Tahoma"/>
          <w:sz w:val="24"/>
          <w:szCs w:val="24"/>
          <w:lang w:val="ru-RU"/>
        </w:rPr>
        <w:t>которое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подтверждает выполнение Сделки, не </w:t>
      </w:r>
      <w:r w:rsidR="00870A88" w:rsidRPr="00B147C6">
        <w:rPr>
          <w:rFonts w:ascii="Tahoma" w:hAnsi="Tahoma" w:cs="Tahoma"/>
          <w:sz w:val="24"/>
          <w:szCs w:val="24"/>
          <w:lang w:val="ru-RU"/>
        </w:rPr>
        <w:t xml:space="preserve">позднее,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чем на следующий рабочий день после исполнения распоряжения. Если указаны несколько видов обмена информацией, Банк вправе </w:t>
      </w:r>
      <w:r w:rsidR="00E26761" w:rsidRPr="00B147C6">
        <w:rPr>
          <w:rFonts w:ascii="Tahoma" w:hAnsi="Tahoma" w:cs="Tahoma"/>
          <w:sz w:val="24"/>
          <w:szCs w:val="24"/>
          <w:lang w:val="ru-RU"/>
        </w:rPr>
        <w:t xml:space="preserve">выбрать один из них. </w:t>
      </w:r>
    </w:p>
    <w:p w14:paraId="6EF63DDD" w14:textId="77777777" w:rsidR="008709A9" w:rsidRPr="00B147C6" w:rsidRDefault="00E26761" w:rsidP="0093645A">
      <w:pPr>
        <w:numPr>
          <w:ilvl w:val="1"/>
          <w:numId w:val="30"/>
        </w:numPr>
        <w:ind w:left="284" w:hanging="371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случае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невыполнения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</w:t>
      </w:r>
      <w:r w:rsidR="00C8659B" w:rsidRPr="00B147C6">
        <w:rPr>
          <w:rFonts w:ascii="Tahoma" w:hAnsi="Tahoma" w:cs="Tahoma"/>
          <w:sz w:val="24"/>
          <w:szCs w:val="24"/>
          <w:lang w:val="ru-RU"/>
        </w:rPr>
        <w:t>тельств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 xml:space="preserve">а возможные убытки Банка по текущим рыночным ценам составляют больше 90% от существующего Обеспечения, Банк вправе произвести Сделку по погашению обязательств Клиента вместо него. Банк в предусмотренном данным Соглашением виде обмена информацией отправляет Клиенту </w:t>
      </w:r>
      <w:r w:rsidR="001D5072" w:rsidRPr="00B147C6">
        <w:rPr>
          <w:rFonts w:ascii="Tahoma" w:hAnsi="Tahoma" w:cs="Tahoma"/>
          <w:sz w:val="24"/>
          <w:szCs w:val="24"/>
          <w:lang w:val="ru-RU"/>
        </w:rPr>
        <w:t>уведомление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, </w:t>
      </w:r>
      <w:r w:rsidR="00861799" w:rsidRPr="00B147C6">
        <w:rPr>
          <w:rFonts w:ascii="Tahoma" w:hAnsi="Tahoma" w:cs="Tahoma"/>
          <w:sz w:val="24"/>
          <w:szCs w:val="24"/>
          <w:lang w:val="ru-RU"/>
        </w:rPr>
        <w:t>которое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подтверждает выполнение Сделки, не поз</w:t>
      </w:r>
      <w:r w:rsidR="00602E77" w:rsidRPr="00B147C6">
        <w:rPr>
          <w:rFonts w:ascii="Tahoma" w:hAnsi="Tahoma" w:cs="Tahoma"/>
          <w:sz w:val="24"/>
          <w:szCs w:val="24"/>
          <w:lang w:val="ru-RU"/>
        </w:rPr>
        <w:t>днее,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чем на следующий рабочий день после </w:t>
      </w:r>
      <w:r w:rsidR="00602E77" w:rsidRPr="00B147C6">
        <w:rPr>
          <w:rFonts w:ascii="Tahoma" w:hAnsi="Tahoma" w:cs="Tahoma"/>
          <w:sz w:val="24"/>
          <w:szCs w:val="24"/>
          <w:lang w:val="ru-RU"/>
        </w:rPr>
        <w:t>выполнения Сделки</w:t>
      </w:r>
      <w:r w:rsidRPr="00B147C6">
        <w:rPr>
          <w:rFonts w:ascii="Tahoma" w:hAnsi="Tahoma" w:cs="Tahoma"/>
          <w:sz w:val="24"/>
          <w:szCs w:val="24"/>
          <w:lang w:val="ru-RU"/>
        </w:rPr>
        <w:t>. Если указаны несколько видов обмена информацией, Банк вправе выбрать один из них.</w:t>
      </w:r>
      <w:r w:rsidRPr="00B147C6">
        <w:rPr>
          <w:rFonts w:ascii="Tahoma" w:hAnsi="Tahoma" w:cs="Tahoma"/>
          <w:sz w:val="24"/>
          <w:szCs w:val="24"/>
        </w:rPr>
        <w:t xml:space="preserve"> </w:t>
      </w:r>
    </w:p>
    <w:p w14:paraId="77B034C1" w14:textId="77777777" w:rsidR="008709A9" w:rsidRPr="00B147C6" w:rsidRDefault="00B238BB" w:rsidP="0093645A">
      <w:pPr>
        <w:numPr>
          <w:ilvl w:val="1"/>
          <w:numId w:val="30"/>
        </w:numPr>
        <w:ind w:left="284" w:hanging="371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Рас</w:t>
      </w:r>
      <w:r w:rsidR="003E606E" w:rsidRPr="00B147C6">
        <w:rPr>
          <w:rFonts w:ascii="Tahoma" w:hAnsi="Tahoma" w:cs="Tahoma"/>
          <w:sz w:val="24"/>
          <w:szCs w:val="24"/>
          <w:lang w:val="ru-RU"/>
        </w:rPr>
        <w:t>с</w:t>
      </w:r>
      <w:r w:rsidRPr="00B147C6">
        <w:rPr>
          <w:rFonts w:ascii="Tahoma" w:hAnsi="Tahoma" w:cs="Tahoma"/>
          <w:sz w:val="24"/>
          <w:szCs w:val="24"/>
          <w:lang w:val="ru-RU"/>
        </w:rPr>
        <w:t>читывая курс Сделки по погашению об</w:t>
      </w:r>
      <w:r w:rsidR="00C8659B" w:rsidRPr="00B147C6">
        <w:rPr>
          <w:rFonts w:ascii="Tahoma" w:hAnsi="Tahoma" w:cs="Tahoma"/>
          <w:sz w:val="24"/>
          <w:szCs w:val="24"/>
          <w:lang w:val="ru-RU"/>
        </w:rPr>
        <w:t>язательств, Банк использует</w:t>
      </w:r>
      <w:r w:rsidR="00602E77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>курсы валют и процентные ставки</w:t>
      </w:r>
      <w:r w:rsidR="00602E77" w:rsidRPr="00B147C6">
        <w:rPr>
          <w:rFonts w:ascii="Tahoma" w:hAnsi="Tahoma" w:cs="Tahoma"/>
          <w:sz w:val="24"/>
          <w:szCs w:val="24"/>
          <w:lang w:val="ru-RU"/>
        </w:rPr>
        <w:t>, установленные Банком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. </w:t>
      </w:r>
    </w:p>
    <w:p w14:paraId="3DE4B87D" w14:textId="77777777" w:rsidR="008709A9" w:rsidRPr="00B147C6" w:rsidRDefault="00B238BB" w:rsidP="0093645A">
      <w:pPr>
        <w:numPr>
          <w:ilvl w:val="1"/>
          <w:numId w:val="30"/>
        </w:numPr>
        <w:ind w:left="284" w:hanging="371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Обязательства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считаются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выполненными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EE7B59" w:rsidRPr="00B147C6">
        <w:rPr>
          <w:rFonts w:ascii="Tahoma" w:hAnsi="Tahoma" w:cs="Tahoma"/>
          <w:sz w:val="24"/>
          <w:szCs w:val="24"/>
          <w:lang w:val="ru-RU"/>
        </w:rPr>
        <w:t>Клиент</w:t>
      </w:r>
      <w:r w:rsidR="00EE7B59" w:rsidRPr="00B147C6">
        <w:rPr>
          <w:rFonts w:ascii="Tahoma" w:hAnsi="Tahoma" w:cs="Tahoma"/>
          <w:sz w:val="24"/>
          <w:szCs w:val="24"/>
        </w:rPr>
        <w:t xml:space="preserve"> </w:t>
      </w:r>
      <w:r w:rsidR="008F79F8" w:rsidRPr="00B147C6">
        <w:rPr>
          <w:rFonts w:ascii="Tahoma" w:hAnsi="Tahoma" w:cs="Tahoma"/>
          <w:sz w:val="24"/>
          <w:szCs w:val="24"/>
          <w:lang w:val="ru-RU"/>
        </w:rPr>
        <w:t>на</w:t>
      </w:r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r w:rsidR="008F79F8" w:rsidRPr="00B147C6">
        <w:rPr>
          <w:rFonts w:ascii="Tahoma" w:hAnsi="Tahoma" w:cs="Tahoma"/>
          <w:sz w:val="24"/>
          <w:szCs w:val="24"/>
          <w:lang w:val="ru-RU"/>
        </w:rPr>
        <w:t>Д</w:t>
      </w:r>
      <w:proofErr w:type="spellStart"/>
      <w:r w:rsidR="008F79F8" w:rsidRPr="00B147C6">
        <w:rPr>
          <w:rFonts w:ascii="Tahoma" w:hAnsi="Tahoma" w:cs="Tahoma"/>
          <w:sz w:val="24"/>
          <w:szCs w:val="24"/>
        </w:rPr>
        <w:t>ату</w:t>
      </w:r>
      <w:proofErr w:type="spellEnd"/>
      <w:r w:rsidR="008F79F8" w:rsidRPr="00B147C6">
        <w:rPr>
          <w:rFonts w:ascii="Tahoma" w:hAnsi="Tahoma" w:cs="Tahoma"/>
          <w:sz w:val="24"/>
          <w:szCs w:val="24"/>
        </w:rPr>
        <w:t xml:space="preserve"> </w:t>
      </w:r>
      <w:r w:rsidR="008F79F8" w:rsidRPr="00B147C6">
        <w:rPr>
          <w:rFonts w:ascii="Tahoma" w:hAnsi="Tahoma" w:cs="Tahoma"/>
          <w:sz w:val="24"/>
          <w:szCs w:val="24"/>
          <w:lang w:val="ru-RU"/>
        </w:rPr>
        <w:t>в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алютирования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выполнил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условия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данного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Соглашения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r w:rsidR="00602E77" w:rsidRPr="00B147C6">
        <w:rPr>
          <w:rFonts w:ascii="Tahoma" w:hAnsi="Tahoma" w:cs="Tahoma"/>
          <w:sz w:val="24"/>
          <w:szCs w:val="24"/>
          <w:lang w:val="ru-RU"/>
        </w:rPr>
        <w:t>и</w:t>
      </w:r>
      <w:r w:rsidR="00602E77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заключенной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r w:rsidR="00C8659B" w:rsidRPr="00B147C6">
        <w:rPr>
          <w:rFonts w:ascii="Tahoma" w:hAnsi="Tahoma" w:cs="Tahoma"/>
          <w:sz w:val="24"/>
          <w:szCs w:val="24"/>
          <w:lang w:val="ru-RU"/>
        </w:rPr>
        <w:t>С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делки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r w:rsidR="00602E77" w:rsidRPr="00B147C6">
        <w:rPr>
          <w:rFonts w:ascii="Tahoma" w:hAnsi="Tahoma" w:cs="Tahoma"/>
          <w:sz w:val="24"/>
          <w:szCs w:val="24"/>
          <w:lang w:val="ru-RU"/>
        </w:rPr>
        <w:t>или если</w:t>
      </w:r>
      <w:r w:rsidR="00602E77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до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r w:rsidR="008F79F8" w:rsidRPr="00B147C6">
        <w:rPr>
          <w:rFonts w:ascii="Tahoma" w:hAnsi="Tahoma" w:cs="Tahoma"/>
          <w:sz w:val="24"/>
          <w:szCs w:val="24"/>
          <w:lang w:val="ru-RU"/>
        </w:rPr>
        <w:t>Д</w:t>
      </w:r>
      <w:proofErr w:type="spellStart"/>
      <w:r w:rsidR="008F79F8" w:rsidRPr="00B147C6">
        <w:rPr>
          <w:rFonts w:ascii="Tahoma" w:hAnsi="Tahoma" w:cs="Tahoma"/>
          <w:sz w:val="24"/>
          <w:szCs w:val="24"/>
        </w:rPr>
        <w:t>аты</w:t>
      </w:r>
      <w:proofErr w:type="spellEnd"/>
      <w:r w:rsidR="008F79F8" w:rsidRPr="00B147C6">
        <w:rPr>
          <w:rFonts w:ascii="Tahoma" w:hAnsi="Tahoma" w:cs="Tahoma"/>
          <w:sz w:val="24"/>
          <w:szCs w:val="24"/>
        </w:rPr>
        <w:t xml:space="preserve"> </w:t>
      </w:r>
      <w:r w:rsidR="008F79F8" w:rsidRPr="00B147C6">
        <w:rPr>
          <w:rFonts w:ascii="Tahoma" w:hAnsi="Tahoma" w:cs="Tahoma"/>
          <w:sz w:val="24"/>
          <w:szCs w:val="24"/>
          <w:lang w:val="ru-RU"/>
        </w:rPr>
        <w:t>в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алютирования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включая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ее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произвел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Сделку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по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погашению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обязательств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, и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пополнил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негативный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остаток</w:t>
      </w:r>
      <w:proofErr w:type="spellEnd"/>
      <w:r w:rsidR="00C8659B" w:rsidRPr="00B147C6">
        <w:rPr>
          <w:rFonts w:ascii="Tahoma" w:hAnsi="Tahoma" w:cs="Tahoma"/>
          <w:sz w:val="24"/>
          <w:szCs w:val="24"/>
          <w:lang w:val="ru-RU"/>
        </w:rPr>
        <w:t>, если таковой образовался,</w:t>
      </w:r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на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соответствующем</w:t>
      </w:r>
      <w:proofErr w:type="spellEnd"/>
      <w:r w:rsidR="00C44C26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4C26" w:rsidRPr="00B147C6">
        <w:rPr>
          <w:rFonts w:ascii="Tahoma" w:hAnsi="Tahoma" w:cs="Tahoma"/>
          <w:sz w:val="24"/>
          <w:szCs w:val="24"/>
        </w:rPr>
        <w:t>счете</w:t>
      </w:r>
      <w:proofErr w:type="spellEnd"/>
      <w:r w:rsidR="00C44C26" w:rsidRPr="00B147C6">
        <w:rPr>
          <w:rFonts w:ascii="Tahoma" w:hAnsi="Tahoma" w:cs="Tahoma"/>
          <w:sz w:val="24"/>
          <w:szCs w:val="24"/>
          <w:lang w:val="ru-RU"/>
        </w:rPr>
        <w:t xml:space="preserve"> в Банке.</w:t>
      </w:r>
      <w:r w:rsidR="00C44C26" w:rsidRPr="00B147C6">
        <w:rPr>
          <w:rFonts w:ascii="Tahoma" w:hAnsi="Tahoma" w:cs="Tahoma"/>
          <w:sz w:val="24"/>
          <w:szCs w:val="24"/>
        </w:rPr>
        <w:t xml:space="preserve"> </w:t>
      </w:r>
    </w:p>
    <w:p w14:paraId="0A866E4D" w14:textId="63AD2679" w:rsidR="008709A9" w:rsidRPr="00B147C6" w:rsidRDefault="00C44C26" w:rsidP="0093645A">
      <w:pPr>
        <w:numPr>
          <w:ilvl w:val="1"/>
          <w:numId w:val="30"/>
        </w:numPr>
        <w:ind w:left="284" w:hanging="371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lastRenderedPageBreak/>
        <w:t>Если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соответствии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B147C6">
        <w:rPr>
          <w:rFonts w:ascii="Tahoma" w:hAnsi="Tahoma" w:cs="Tahoma"/>
          <w:sz w:val="24"/>
          <w:szCs w:val="24"/>
        </w:rPr>
        <w:t>условиями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Договора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выполнил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свои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обязательства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Сделке</w:t>
      </w:r>
      <w:proofErr w:type="spellEnd"/>
      <w:r w:rsidRPr="00B147C6">
        <w:rPr>
          <w:rFonts w:ascii="Tahoma" w:hAnsi="Tahoma" w:cs="Tahoma"/>
          <w:sz w:val="24"/>
          <w:szCs w:val="24"/>
        </w:rPr>
        <w:t>/-</w:t>
      </w:r>
      <w:proofErr w:type="spellStart"/>
      <w:r w:rsidRPr="00B147C6">
        <w:rPr>
          <w:rFonts w:ascii="Tahoma" w:hAnsi="Tahoma" w:cs="Tahoma"/>
          <w:sz w:val="24"/>
          <w:szCs w:val="24"/>
        </w:rPr>
        <w:t>ам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вправе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произвести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861799" w:rsidRPr="00B147C6">
        <w:rPr>
          <w:rFonts w:ascii="Tahoma" w:hAnsi="Tahoma" w:cs="Tahoma"/>
          <w:sz w:val="24"/>
          <w:szCs w:val="24"/>
          <w:lang w:val="ru-RU"/>
        </w:rPr>
        <w:t xml:space="preserve">Сделку по погашению обязательств Клиента вместо него. Банк в предусмотренном данным Соглашением виде обмена информацией отправляет Клиенту </w:t>
      </w:r>
      <w:r w:rsidR="008F79F8" w:rsidRPr="00B147C6">
        <w:rPr>
          <w:rFonts w:ascii="Tahoma" w:hAnsi="Tahoma" w:cs="Tahoma"/>
          <w:sz w:val="24"/>
          <w:szCs w:val="24"/>
          <w:lang w:val="ru-RU"/>
        </w:rPr>
        <w:t>уведомление</w:t>
      </w:r>
      <w:r w:rsidR="00861799" w:rsidRPr="00B147C6">
        <w:rPr>
          <w:rFonts w:ascii="Tahoma" w:hAnsi="Tahoma" w:cs="Tahoma"/>
          <w:sz w:val="24"/>
          <w:szCs w:val="24"/>
          <w:lang w:val="ru-RU"/>
        </w:rPr>
        <w:t xml:space="preserve">, которое подтверждает выполнение Сделки, не </w:t>
      </w:r>
      <w:r w:rsidR="00B147C6" w:rsidRPr="00B147C6">
        <w:rPr>
          <w:rFonts w:ascii="Tahoma" w:hAnsi="Tahoma" w:cs="Tahoma"/>
          <w:sz w:val="24"/>
          <w:szCs w:val="24"/>
          <w:lang w:val="ru-RU"/>
        </w:rPr>
        <w:t>позже,</w:t>
      </w:r>
      <w:r w:rsidR="00861799" w:rsidRPr="00B147C6">
        <w:rPr>
          <w:rFonts w:ascii="Tahoma" w:hAnsi="Tahoma" w:cs="Tahoma"/>
          <w:sz w:val="24"/>
          <w:szCs w:val="24"/>
          <w:lang w:val="ru-RU"/>
        </w:rPr>
        <w:t xml:space="preserve"> чем на следующий рабочий день после исполнения распоряжения. Если указаны несколько видов обмена информацией, Банк вправе выбрать один из них. </w:t>
      </w:r>
    </w:p>
    <w:p w14:paraId="6242401C" w14:textId="77777777" w:rsidR="008709A9" w:rsidRPr="00B147C6" w:rsidRDefault="00861799" w:rsidP="0093645A">
      <w:pPr>
        <w:numPr>
          <w:ilvl w:val="1"/>
          <w:numId w:val="30"/>
        </w:numPr>
        <w:ind w:left="284" w:hanging="371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Если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результате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Сделки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погашению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обязательств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="001D0F4F" w:rsidRPr="00B147C6">
        <w:rPr>
          <w:rFonts w:ascii="Tahoma" w:hAnsi="Tahoma" w:cs="Tahoma"/>
          <w:sz w:val="24"/>
          <w:szCs w:val="24"/>
          <w:lang w:val="ru-RU"/>
        </w:rPr>
        <w:t>,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0F4F" w:rsidRPr="00B147C6">
        <w:rPr>
          <w:rFonts w:ascii="Tahoma" w:hAnsi="Tahoma" w:cs="Tahoma"/>
          <w:sz w:val="24"/>
          <w:szCs w:val="24"/>
        </w:rPr>
        <w:t>произведенной</w:t>
      </w:r>
      <w:proofErr w:type="spellEnd"/>
      <w:r w:rsidR="001D0F4F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0F4F" w:rsidRPr="00B147C6">
        <w:rPr>
          <w:rFonts w:ascii="Tahoma" w:hAnsi="Tahoma" w:cs="Tahoma"/>
          <w:sz w:val="24"/>
          <w:szCs w:val="24"/>
        </w:rPr>
        <w:t>Банком</w:t>
      </w:r>
      <w:proofErr w:type="spellEnd"/>
      <w:r w:rsidR="001D0F4F" w:rsidRPr="00B147C6">
        <w:rPr>
          <w:rFonts w:ascii="Tahoma" w:hAnsi="Tahoma" w:cs="Tahoma"/>
          <w:sz w:val="24"/>
          <w:szCs w:val="24"/>
          <w:lang w:val="ru-RU"/>
        </w:rPr>
        <w:t>,</w:t>
      </w:r>
      <w:r w:rsidR="001D0F4F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счете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0F4F" w:rsidRPr="00B147C6">
        <w:rPr>
          <w:rFonts w:ascii="Tahoma" w:hAnsi="Tahoma" w:cs="Tahoma"/>
          <w:sz w:val="24"/>
          <w:szCs w:val="24"/>
        </w:rPr>
        <w:t>образ</w:t>
      </w:r>
      <w:r w:rsidR="001D0F4F" w:rsidRPr="00B147C6">
        <w:rPr>
          <w:rFonts w:ascii="Tahoma" w:hAnsi="Tahoma" w:cs="Tahoma"/>
          <w:sz w:val="24"/>
          <w:szCs w:val="24"/>
          <w:lang w:val="ru-RU"/>
        </w:rPr>
        <w:t>ует</w:t>
      </w:r>
      <w:r w:rsidR="001D0F4F" w:rsidRPr="00B147C6">
        <w:rPr>
          <w:rFonts w:ascii="Tahoma" w:hAnsi="Tahoma" w:cs="Tahoma"/>
          <w:sz w:val="24"/>
          <w:szCs w:val="24"/>
        </w:rPr>
        <w:t>ся</w:t>
      </w:r>
      <w:proofErr w:type="spellEnd"/>
      <w:r w:rsidR="001D0F4F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отрицательный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остаток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уполномочивает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Банк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удержать необходимую сумму с Обеспечения. Банк в предусмотренном данным Соглашением виде обмена информацией отправляет Клиенту </w:t>
      </w:r>
      <w:r w:rsidR="008F79F8" w:rsidRPr="00B147C6">
        <w:rPr>
          <w:rFonts w:ascii="Tahoma" w:hAnsi="Tahoma" w:cs="Tahoma"/>
          <w:sz w:val="24"/>
          <w:szCs w:val="24"/>
          <w:lang w:val="ru-RU"/>
        </w:rPr>
        <w:t>уведомление</w:t>
      </w:r>
      <w:r w:rsidRPr="00B147C6">
        <w:rPr>
          <w:rFonts w:ascii="Tahoma" w:hAnsi="Tahoma" w:cs="Tahoma"/>
          <w:sz w:val="24"/>
          <w:szCs w:val="24"/>
          <w:lang w:val="ru-RU"/>
        </w:rPr>
        <w:t>, которое подтверждает выполнение Сделки, не поз</w:t>
      </w:r>
      <w:r w:rsidR="001D0F4F" w:rsidRPr="00B147C6">
        <w:rPr>
          <w:rFonts w:ascii="Tahoma" w:hAnsi="Tahoma" w:cs="Tahoma"/>
          <w:sz w:val="24"/>
          <w:szCs w:val="24"/>
          <w:lang w:val="ru-RU"/>
        </w:rPr>
        <w:t>днее,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чем на следующий рабочий день после исполнения распоряжения. Если указаны несколько видов обмена информацией, Банк вправе выбрать один из них.</w:t>
      </w:r>
    </w:p>
    <w:p w14:paraId="22A25E98" w14:textId="77777777" w:rsidR="008709A9" w:rsidRPr="00B147C6" w:rsidRDefault="00476DD2" w:rsidP="0093645A">
      <w:pPr>
        <w:numPr>
          <w:ilvl w:val="1"/>
          <w:numId w:val="30"/>
        </w:numPr>
        <w:ind w:left="284" w:hanging="371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 xml:space="preserve">Оставшаяся сумма Обеспечения после погашения обязательств Клиента кредитуется в соответствии с условиями Договора </w:t>
      </w:r>
      <w:r w:rsidR="00A44BE9" w:rsidRPr="00B147C6">
        <w:rPr>
          <w:rFonts w:ascii="Tahoma" w:hAnsi="Tahoma" w:cs="Tahoma"/>
          <w:sz w:val="24"/>
          <w:szCs w:val="24"/>
          <w:lang w:val="ru-RU"/>
        </w:rPr>
        <w:t>сделки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. </w:t>
      </w:r>
    </w:p>
    <w:p w14:paraId="4A13C0B0" w14:textId="77777777" w:rsidR="008709A9" w:rsidRPr="00B147C6" w:rsidRDefault="00476DD2" w:rsidP="0093645A">
      <w:pPr>
        <w:numPr>
          <w:ilvl w:val="1"/>
          <w:numId w:val="30"/>
        </w:numPr>
        <w:ind w:left="284" w:hanging="371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Данное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EE7B59" w:rsidRPr="00B147C6">
        <w:rPr>
          <w:rFonts w:ascii="Tahoma" w:hAnsi="Tahoma" w:cs="Tahoma"/>
          <w:sz w:val="24"/>
          <w:szCs w:val="24"/>
          <w:lang w:val="ru-RU"/>
        </w:rPr>
        <w:t>С</w:t>
      </w:r>
      <w:proofErr w:type="spellStart"/>
      <w:r w:rsidR="00EE7B59" w:rsidRPr="00B147C6">
        <w:rPr>
          <w:rFonts w:ascii="Tahoma" w:hAnsi="Tahoma" w:cs="Tahoma"/>
          <w:sz w:val="24"/>
          <w:szCs w:val="24"/>
        </w:rPr>
        <w:t>оглашение</w:t>
      </w:r>
      <w:proofErr w:type="spellEnd"/>
      <w:r w:rsidR="00EE7B59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является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F79F8" w:rsidRPr="00B147C6">
        <w:rPr>
          <w:rFonts w:ascii="Tahoma" w:hAnsi="Tahoma" w:cs="Tahoma"/>
          <w:sz w:val="24"/>
          <w:szCs w:val="24"/>
        </w:rPr>
        <w:t>неотъемл</w:t>
      </w:r>
      <w:proofErr w:type="spellEnd"/>
      <w:r w:rsidR="008F79F8" w:rsidRPr="00B147C6">
        <w:rPr>
          <w:rFonts w:ascii="Tahoma" w:hAnsi="Tahoma" w:cs="Tahoma"/>
          <w:sz w:val="24"/>
          <w:szCs w:val="24"/>
          <w:lang w:val="ru-RU"/>
        </w:rPr>
        <w:t>е</w:t>
      </w:r>
      <w:proofErr w:type="spellStart"/>
      <w:r w:rsidR="008F79F8" w:rsidRPr="00B147C6">
        <w:rPr>
          <w:rFonts w:ascii="Tahoma" w:hAnsi="Tahoma" w:cs="Tahoma"/>
          <w:sz w:val="24"/>
          <w:szCs w:val="24"/>
        </w:rPr>
        <w:t>мой</w:t>
      </w:r>
      <w:proofErr w:type="spellEnd"/>
      <w:r w:rsidR="008F79F8"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составной частью Договора. Прочие вопросы разрешаются и </w:t>
      </w:r>
      <w:r w:rsidR="00316CA8" w:rsidRPr="00B147C6">
        <w:rPr>
          <w:rFonts w:ascii="Tahoma" w:hAnsi="Tahoma" w:cs="Tahoma"/>
          <w:sz w:val="24"/>
          <w:szCs w:val="24"/>
          <w:lang w:val="ru-RU"/>
        </w:rPr>
        <w:t>интерпретируются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 в соответствии с условиями Договора и нормативными актами Латвийской Республики. </w:t>
      </w:r>
    </w:p>
    <w:p w14:paraId="72D4071C" w14:textId="77777777" w:rsidR="008709A9" w:rsidRPr="00B147C6" w:rsidRDefault="00476DD2" w:rsidP="0093645A">
      <w:pPr>
        <w:numPr>
          <w:ilvl w:val="1"/>
          <w:numId w:val="30"/>
        </w:numPr>
        <w:ind w:left="284" w:hanging="371"/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Стороны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договариваются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что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любой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спор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разногласие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требование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вытекающее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из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Соглашения</w:t>
      </w:r>
      <w:proofErr w:type="spellEnd"/>
      <w:r w:rsidR="00C53465" w:rsidRPr="00B147C6">
        <w:rPr>
          <w:rFonts w:ascii="Tahoma" w:hAnsi="Tahoma" w:cs="Tahoma"/>
          <w:sz w:val="24"/>
          <w:szCs w:val="24"/>
          <w:lang w:val="ru-RU"/>
        </w:rPr>
        <w:t xml:space="preserve"> и</w:t>
      </w:r>
      <w:r w:rsidR="00C534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касающееся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C53465" w:rsidRPr="00B147C6">
        <w:rPr>
          <w:rFonts w:ascii="Tahoma" w:hAnsi="Tahoma" w:cs="Tahoma"/>
          <w:sz w:val="24"/>
          <w:szCs w:val="24"/>
          <w:lang w:val="ru-RU"/>
        </w:rPr>
        <w:t>Соглашения</w:t>
      </w:r>
      <w:r w:rsidR="00C53465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6918" w:rsidRPr="00B147C6">
        <w:rPr>
          <w:rFonts w:ascii="Tahoma" w:hAnsi="Tahoma" w:cs="Tahoma"/>
          <w:sz w:val="24"/>
          <w:szCs w:val="24"/>
        </w:rPr>
        <w:t>его</w:t>
      </w:r>
      <w:proofErr w:type="spellEnd"/>
      <w:r w:rsidR="00626918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6918" w:rsidRPr="00B147C6">
        <w:rPr>
          <w:rFonts w:ascii="Tahoma" w:hAnsi="Tahoma" w:cs="Tahoma"/>
          <w:sz w:val="24"/>
          <w:szCs w:val="24"/>
        </w:rPr>
        <w:t>нарушения</w:t>
      </w:r>
      <w:proofErr w:type="spellEnd"/>
      <w:r w:rsidR="00626918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26918" w:rsidRPr="00B147C6">
        <w:rPr>
          <w:rFonts w:ascii="Tahoma" w:hAnsi="Tahoma" w:cs="Tahoma"/>
          <w:sz w:val="24"/>
          <w:szCs w:val="24"/>
        </w:rPr>
        <w:t>прекращения</w:t>
      </w:r>
      <w:proofErr w:type="spellEnd"/>
      <w:r w:rsidR="00626918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6918" w:rsidRPr="00B147C6">
        <w:rPr>
          <w:rFonts w:ascii="Tahoma" w:hAnsi="Tahoma" w:cs="Tahoma"/>
          <w:sz w:val="24"/>
          <w:szCs w:val="24"/>
        </w:rPr>
        <w:t>или</w:t>
      </w:r>
      <w:proofErr w:type="spellEnd"/>
      <w:r w:rsidR="00626918"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6918" w:rsidRPr="00B147C6">
        <w:rPr>
          <w:rFonts w:ascii="Tahoma" w:hAnsi="Tahoma" w:cs="Tahoma"/>
          <w:sz w:val="24"/>
          <w:szCs w:val="24"/>
        </w:rPr>
        <w:t>недействительности</w:t>
      </w:r>
      <w:proofErr w:type="spellEnd"/>
      <w:r w:rsidR="00626918"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26918" w:rsidRPr="00B147C6">
        <w:rPr>
          <w:rFonts w:ascii="Tahoma" w:hAnsi="Tahoma" w:cs="Tahoma"/>
          <w:sz w:val="24"/>
          <w:szCs w:val="24"/>
        </w:rPr>
        <w:t>окончательно</w:t>
      </w:r>
      <w:proofErr w:type="spellEnd"/>
      <w:r w:rsidR="00626918" w:rsidRPr="00B147C6">
        <w:rPr>
          <w:rFonts w:ascii="Tahoma" w:hAnsi="Tahoma" w:cs="Tahoma"/>
          <w:sz w:val="24"/>
          <w:szCs w:val="24"/>
        </w:rPr>
        <w:t xml:space="preserve"> </w:t>
      </w:r>
      <w:r w:rsidR="008F79F8" w:rsidRPr="00B147C6">
        <w:rPr>
          <w:rFonts w:ascii="Tahoma" w:hAnsi="Tahoma" w:cs="Tahoma"/>
          <w:sz w:val="24"/>
          <w:szCs w:val="24"/>
          <w:lang w:val="ru-RU"/>
        </w:rPr>
        <w:t>р</w:t>
      </w:r>
      <w:proofErr w:type="spellStart"/>
      <w:r w:rsidR="008F79F8" w:rsidRPr="00B147C6">
        <w:rPr>
          <w:rFonts w:ascii="Tahoma" w:hAnsi="Tahoma" w:cs="Tahoma"/>
          <w:sz w:val="24"/>
          <w:szCs w:val="24"/>
        </w:rPr>
        <w:t>азрешаются</w:t>
      </w:r>
      <w:proofErr w:type="spellEnd"/>
      <w:r w:rsidR="00626918" w:rsidRPr="00B147C6">
        <w:rPr>
          <w:rFonts w:ascii="Tahoma" w:hAnsi="Tahoma" w:cs="Tahoma"/>
          <w:bCs/>
          <w:sz w:val="24"/>
          <w:szCs w:val="24"/>
        </w:rPr>
        <w:t xml:space="preserve">: </w:t>
      </w:r>
    </w:p>
    <w:p w14:paraId="4B21C1F2" w14:textId="77777777" w:rsidR="008709A9" w:rsidRPr="00B147C6" w:rsidRDefault="00626918" w:rsidP="008709A9">
      <w:pPr>
        <w:numPr>
          <w:ilvl w:val="1"/>
          <w:numId w:val="29"/>
        </w:numPr>
        <w:ind w:left="993" w:hanging="284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  <w:lang w:val="ru-RU"/>
        </w:rPr>
        <w:t>е</w:t>
      </w:r>
      <w:proofErr w:type="spellStart"/>
      <w:r w:rsidRPr="00B147C6">
        <w:rPr>
          <w:rFonts w:ascii="Tahoma" w:hAnsi="Tahoma" w:cs="Tahoma"/>
          <w:sz w:val="24"/>
          <w:szCs w:val="24"/>
        </w:rPr>
        <w:t>сли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Клиент</w:t>
      </w:r>
      <w:proofErr w:type="spellEnd"/>
      <w:r w:rsidR="00C53465" w:rsidRPr="00B147C6">
        <w:rPr>
          <w:rFonts w:ascii="Tahoma" w:hAnsi="Tahoma" w:cs="Tahoma"/>
          <w:sz w:val="24"/>
          <w:szCs w:val="24"/>
          <w:lang w:val="ru-RU"/>
        </w:rPr>
        <w:t xml:space="preserve"> является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физическ</w:t>
      </w:r>
      <w:proofErr w:type="spellEnd"/>
      <w:r w:rsidR="00C53465" w:rsidRPr="00B147C6">
        <w:rPr>
          <w:rFonts w:ascii="Tahoma" w:hAnsi="Tahoma" w:cs="Tahoma"/>
          <w:sz w:val="24"/>
          <w:szCs w:val="24"/>
          <w:lang w:val="ru-RU"/>
        </w:rPr>
        <w:t>им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лицо</w:t>
      </w:r>
      <w:proofErr w:type="spellEnd"/>
      <w:r w:rsidR="00C53465" w:rsidRPr="00B147C6">
        <w:rPr>
          <w:rFonts w:ascii="Tahoma" w:hAnsi="Tahoma" w:cs="Tahoma"/>
          <w:sz w:val="24"/>
          <w:szCs w:val="24"/>
          <w:lang w:val="ru-RU"/>
        </w:rPr>
        <w:t>м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r w:rsidR="00C53465" w:rsidRPr="00B147C6">
        <w:rPr>
          <w:rFonts w:ascii="Tahoma" w:hAnsi="Tahoma" w:cs="Tahoma"/>
          <w:sz w:val="24"/>
          <w:szCs w:val="24"/>
          <w:lang w:val="ru-RU"/>
        </w:rPr>
        <w:t>или если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спор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соответствии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B147C6">
        <w:rPr>
          <w:rFonts w:ascii="Tahoma" w:hAnsi="Tahoma" w:cs="Tahoma"/>
          <w:sz w:val="24"/>
          <w:szCs w:val="24"/>
        </w:rPr>
        <w:t>Применяемыми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правовыми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актами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нельзя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передать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рассмотрение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третейский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суд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– </w:t>
      </w:r>
      <w:r w:rsidR="008F79F8" w:rsidRPr="00B147C6">
        <w:rPr>
          <w:rFonts w:ascii="Tahoma" w:hAnsi="Tahoma" w:cs="Tahoma"/>
          <w:sz w:val="24"/>
          <w:szCs w:val="24"/>
          <w:lang w:val="ru-RU"/>
        </w:rPr>
        <w:t>буд</w:t>
      </w:r>
      <w:r w:rsidR="009069B7" w:rsidRPr="00B147C6">
        <w:rPr>
          <w:rFonts w:ascii="Tahoma" w:hAnsi="Tahoma" w:cs="Tahoma"/>
          <w:sz w:val="24"/>
          <w:szCs w:val="24"/>
          <w:lang w:val="ru-RU"/>
        </w:rPr>
        <w:t>ут</w:t>
      </w:r>
      <w:r w:rsidR="008F79F8" w:rsidRPr="00B147C6">
        <w:rPr>
          <w:rFonts w:ascii="Tahoma" w:hAnsi="Tahoma" w:cs="Tahoma"/>
          <w:sz w:val="24"/>
          <w:szCs w:val="24"/>
          <w:lang w:val="ru-RU"/>
        </w:rPr>
        <w:t xml:space="preserve"> подсуд</w:t>
      </w:r>
      <w:r w:rsidR="009069B7" w:rsidRPr="00B147C6">
        <w:rPr>
          <w:rFonts w:ascii="Tahoma" w:hAnsi="Tahoma" w:cs="Tahoma"/>
          <w:sz w:val="24"/>
          <w:szCs w:val="24"/>
          <w:lang w:val="ru-RU"/>
        </w:rPr>
        <w:t>ны</w:t>
      </w:r>
      <w:r w:rsidR="008F79F8" w:rsidRPr="00B147C6">
        <w:rPr>
          <w:rFonts w:ascii="Tahoma" w:hAnsi="Tahoma" w:cs="Tahoma"/>
          <w:sz w:val="24"/>
          <w:szCs w:val="24"/>
          <w:lang w:val="ru-RU"/>
        </w:rPr>
        <w:t xml:space="preserve"> суду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Латвийской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Республики</w:t>
      </w:r>
      <w:proofErr w:type="spellEnd"/>
      <w:r w:rsidRPr="00B147C6">
        <w:rPr>
          <w:rFonts w:ascii="Tahoma" w:hAnsi="Tahoma" w:cs="Tahoma"/>
          <w:sz w:val="24"/>
          <w:szCs w:val="24"/>
        </w:rPr>
        <w:t>;</w:t>
      </w:r>
    </w:p>
    <w:p w14:paraId="691A35A8" w14:textId="77777777" w:rsidR="008709A9" w:rsidRPr="00B147C6" w:rsidRDefault="00626918" w:rsidP="008709A9">
      <w:pPr>
        <w:numPr>
          <w:ilvl w:val="1"/>
          <w:numId w:val="29"/>
        </w:numPr>
        <w:ind w:left="993" w:hanging="284"/>
        <w:jc w:val="both"/>
        <w:rPr>
          <w:rFonts w:ascii="Tahoma" w:hAnsi="Tahoma" w:cs="Tahoma"/>
          <w:sz w:val="24"/>
          <w:szCs w:val="24"/>
        </w:rPr>
      </w:pPr>
      <w:r w:rsidRPr="00B147C6">
        <w:rPr>
          <w:rFonts w:ascii="Tahoma" w:hAnsi="Tahoma" w:cs="Tahoma"/>
          <w:sz w:val="24"/>
          <w:szCs w:val="24"/>
        </w:rPr>
        <w:t xml:space="preserve">в </w:t>
      </w:r>
      <w:proofErr w:type="spellStart"/>
      <w:r w:rsidRPr="00B147C6">
        <w:rPr>
          <w:rFonts w:ascii="Tahoma" w:hAnsi="Tahoma" w:cs="Tahoma"/>
          <w:sz w:val="24"/>
          <w:szCs w:val="24"/>
        </w:rPr>
        <w:t>остальных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случаях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упомянутых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B147C6">
        <w:rPr>
          <w:rFonts w:ascii="Tahoma" w:hAnsi="Tahoma" w:cs="Tahoma"/>
          <w:sz w:val="24"/>
          <w:szCs w:val="24"/>
        </w:rPr>
        <w:t>пункте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1</w:t>
      </w:r>
      <w:r w:rsidRPr="00B147C6">
        <w:rPr>
          <w:rFonts w:ascii="Tahoma" w:hAnsi="Tahoma" w:cs="Tahoma"/>
          <w:sz w:val="24"/>
          <w:szCs w:val="24"/>
          <w:lang w:val="ru-RU"/>
        </w:rPr>
        <w:t>8</w:t>
      </w:r>
      <w:r w:rsidRPr="00B147C6">
        <w:rPr>
          <w:rFonts w:ascii="Tahoma" w:hAnsi="Tahoma" w:cs="Tahoma"/>
          <w:sz w:val="24"/>
          <w:szCs w:val="24"/>
        </w:rPr>
        <w:t>.</w:t>
      </w:r>
      <w:r w:rsidRPr="00B147C6">
        <w:rPr>
          <w:rFonts w:ascii="Tahoma" w:hAnsi="Tahoma" w:cs="Tahoma"/>
          <w:sz w:val="24"/>
          <w:szCs w:val="24"/>
          <w:lang w:val="ru-RU"/>
        </w:rPr>
        <w:t>2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>Соглашения</w:t>
      </w:r>
      <w:r w:rsidRPr="00B147C6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выбору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истца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в </w:t>
      </w:r>
      <w:proofErr w:type="spellStart"/>
      <w:r w:rsidRPr="00B147C6">
        <w:rPr>
          <w:rFonts w:ascii="Tahoma" w:hAnsi="Tahoma" w:cs="Tahoma"/>
          <w:sz w:val="24"/>
          <w:szCs w:val="24"/>
        </w:rPr>
        <w:t>Балтийском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Международном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третейском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суде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B147C6">
        <w:rPr>
          <w:rFonts w:ascii="Tahoma" w:hAnsi="Tahoma" w:cs="Tahoma"/>
          <w:sz w:val="24"/>
          <w:szCs w:val="24"/>
        </w:rPr>
        <w:t>Рига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рег</w:t>
      </w:r>
      <w:proofErr w:type="spellEnd"/>
      <w:r w:rsidRPr="00B147C6">
        <w:rPr>
          <w:rFonts w:ascii="Tahoma" w:hAnsi="Tahoma" w:cs="Tahoma"/>
          <w:sz w:val="24"/>
          <w:szCs w:val="24"/>
        </w:rPr>
        <w:t>.</w:t>
      </w:r>
      <w:r w:rsidR="00C53465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Pr="00B147C6">
        <w:rPr>
          <w:rFonts w:ascii="Tahoma" w:hAnsi="Tahoma" w:cs="Tahoma"/>
          <w:sz w:val="24"/>
          <w:szCs w:val="24"/>
        </w:rPr>
        <w:t xml:space="preserve">№ 40003759437), в </w:t>
      </w:r>
      <w:proofErr w:type="spellStart"/>
      <w:r w:rsidRPr="00B147C6">
        <w:rPr>
          <w:rFonts w:ascii="Tahoma" w:hAnsi="Tahoma" w:cs="Tahoma"/>
          <w:sz w:val="24"/>
          <w:szCs w:val="24"/>
        </w:rPr>
        <w:t>Рижском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Международном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тр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>е</w:t>
      </w:r>
      <w:proofErr w:type="spellStart"/>
      <w:r w:rsidRPr="00B147C6">
        <w:rPr>
          <w:rFonts w:ascii="Tahoma" w:hAnsi="Tahoma" w:cs="Tahoma"/>
          <w:sz w:val="24"/>
          <w:szCs w:val="24"/>
        </w:rPr>
        <w:t>тейском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суде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B147C6">
        <w:rPr>
          <w:rFonts w:ascii="Tahoma" w:hAnsi="Tahoma" w:cs="Tahoma"/>
          <w:sz w:val="24"/>
          <w:szCs w:val="24"/>
        </w:rPr>
        <w:t>Рига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рег</w:t>
      </w:r>
      <w:proofErr w:type="spellEnd"/>
      <w:r w:rsidRPr="00B147C6">
        <w:rPr>
          <w:rFonts w:ascii="Tahoma" w:hAnsi="Tahoma" w:cs="Tahoma"/>
          <w:sz w:val="24"/>
          <w:szCs w:val="24"/>
        </w:rPr>
        <w:t>.</w:t>
      </w:r>
      <w:r w:rsidR="00C53465" w:rsidRPr="00B147C6">
        <w:rPr>
          <w:rFonts w:ascii="Tahoma" w:hAnsi="Tahoma" w:cs="Tahoma"/>
          <w:sz w:val="24"/>
          <w:szCs w:val="24"/>
          <w:lang w:val="ru-RU"/>
        </w:rPr>
        <w:t xml:space="preserve"> </w:t>
      </w:r>
      <w:r w:rsidRPr="00B147C6">
        <w:rPr>
          <w:rFonts w:ascii="Tahoma" w:hAnsi="Tahoma" w:cs="Tahoma"/>
          <w:sz w:val="24"/>
          <w:szCs w:val="24"/>
        </w:rPr>
        <w:t xml:space="preserve">№ 40003268219), </w:t>
      </w:r>
      <w:r w:rsidRPr="00B147C6">
        <w:rPr>
          <w:rFonts w:ascii="Tahoma" w:hAnsi="Tahoma" w:cs="Tahoma"/>
          <w:sz w:val="24"/>
          <w:szCs w:val="24"/>
          <w:lang w:val="ru-RU"/>
        </w:rPr>
        <w:t>согласно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регламент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>у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соответствующего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тр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>е</w:t>
      </w:r>
      <w:proofErr w:type="spellStart"/>
      <w:r w:rsidRPr="00B147C6">
        <w:rPr>
          <w:rFonts w:ascii="Tahoma" w:hAnsi="Tahoma" w:cs="Tahoma"/>
          <w:sz w:val="24"/>
          <w:szCs w:val="24"/>
        </w:rPr>
        <w:t>тейского</w:t>
      </w:r>
      <w:proofErr w:type="spellEnd"/>
      <w:r w:rsidRPr="00B147C6">
        <w:rPr>
          <w:rFonts w:ascii="Tahoma" w:hAnsi="Tahoma" w:cs="Tahoma"/>
          <w:sz w:val="24"/>
          <w:szCs w:val="24"/>
          <w:lang w:val="ru-RU"/>
        </w:rPr>
        <w:t xml:space="preserve"> суда, в составе одного третейского судьи, на латышском языке, на основании поданных документов (письменный процесс), </w:t>
      </w:r>
      <w:r w:rsidR="00C53465" w:rsidRPr="00B147C6">
        <w:rPr>
          <w:rFonts w:ascii="Tahoma" w:hAnsi="Tahoma" w:cs="Tahoma"/>
          <w:sz w:val="24"/>
          <w:szCs w:val="24"/>
          <w:lang w:val="ru-RU"/>
        </w:rPr>
        <w:t>или</w:t>
      </w:r>
      <w:r w:rsidR="00C53465" w:rsidRPr="00B147C6">
        <w:rPr>
          <w:rFonts w:ascii="Tahoma" w:hAnsi="Tahoma" w:cs="Tahoma"/>
          <w:sz w:val="24"/>
          <w:szCs w:val="24"/>
        </w:rPr>
        <w:t xml:space="preserve"> </w:t>
      </w:r>
      <w:r w:rsidRPr="00B147C6">
        <w:rPr>
          <w:rFonts w:ascii="Tahoma" w:hAnsi="Tahoma" w:cs="Tahoma"/>
          <w:sz w:val="24"/>
          <w:szCs w:val="24"/>
          <w:lang w:val="ru-RU"/>
        </w:rPr>
        <w:t xml:space="preserve">в суде Латвийской Республики по </w:t>
      </w:r>
      <w:r w:rsidR="00C53465" w:rsidRPr="00B147C6">
        <w:rPr>
          <w:rFonts w:ascii="Tahoma" w:hAnsi="Tahoma" w:cs="Tahoma"/>
          <w:sz w:val="24"/>
          <w:szCs w:val="24"/>
          <w:lang w:val="ru-RU"/>
        </w:rPr>
        <w:t>юридическому адрес</w:t>
      </w:r>
      <w:r w:rsidR="008F79F8" w:rsidRPr="00B147C6">
        <w:rPr>
          <w:rFonts w:ascii="Tahoma" w:hAnsi="Tahoma" w:cs="Tahoma"/>
          <w:sz w:val="24"/>
          <w:szCs w:val="24"/>
          <w:lang w:val="ru-RU"/>
        </w:rPr>
        <w:t>у</w:t>
      </w:r>
      <w:r w:rsidR="00C53465" w:rsidRPr="00B147C6">
        <w:rPr>
          <w:rFonts w:ascii="Tahoma" w:hAnsi="Tahoma" w:cs="Tahoma"/>
          <w:sz w:val="24"/>
          <w:szCs w:val="24"/>
          <w:lang w:val="ru-RU"/>
        </w:rPr>
        <w:t xml:space="preserve"> места </w:t>
      </w:r>
      <w:r w:rsidRPr="00B147C6">
        <w:rPr>
          <w:rFonts w:ascii="Tahoma" w:hAnsi="Tahoma" w:cs="Tahoma"/>
          <w:sz w:val="24"/>
          <w:szCs w:val="24"/>
          <w:lang w:val="ru-RU"/>
        </w:rPr>
        <w:t>нахождения Банка.</w:t>
      </w:r>
    </w:p>
    <w:p w14:paraId="09180AD9" w14:textId="1A518CBA" w:rsidR="008709A9" w:rsidRPr="00B147C6" w:rsidRDefault="00626918" w:rsidP="00B147C6">
      <w:pPr>
        <w:numPr>
          <w:ilvl w:val="0"/>
          <w:numId w:val="29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B147C6">
        <w:rPr>
          <w:rFonts w:ascii="Tahoma" w:hAnsi="Tahoma" w:cs="Tahoma"/>
          <w:sz w:val="24"/>
          <w:szCs w:val="24"/>
        </w:rPr>
        <w:t>Соглашение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составлено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на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47304B" w:rsidRPr="00B147C6">
        <w:rPr>
          <w:rFonts w:ascii="Tahoma" w:hAnsi="Tahoma" w:cs="Tahoma"/>
          <w:sz w:val="24"/>
          <w:szCs w:val="24"/>
          <w:lang w:val="ru-RU"/>
        </w:rPr>
        <w:t>русском</w:t>
      </w:r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языке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в 2 (</w:t>
      </w:r>
      <w:proofErr w:type="spellStart"/>
      <w:r w:rsidRPr="00B147C6">
        <w:rPr>
          <w:rFonts w:ascii="Tahoma" w:hAnsi="Tahoma" w:cs="Tahoma"/>
          <w:sz w:val="24"/>
          <w:szCs w:val="24"/>
        </w:rPr>
        <w:t>двух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B147C6">
        <w:rPr>
          <w:rFonts w:ascii="Tahoma" w:hAnsi="Tahoma" w:cs="Tahoma"/>
          <w:sz w:val="24"/>
          <w:szCs w:val="24"/>
        </w:rPr>
        <w:t>экземплярах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по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одному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экземпляру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каждой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Стороне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47C6">
        <w:rPr>
          <w:rFonts w:ascii="Tahoma" w:hAnsi="Tahoma" w:cs="Tahoma"/>
          <w:sz w:val="24"/>
          <w:szCs w:val="24"/>
        </w:rPr>
        <w:t>каждый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экземпляр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обладает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7C6">
        <w:rPr>
          <w:rFonts w:ascii="Tahoma" w:hAnsi="Tahoma" w:cs="Tahoma"/>
          <w:sz w:val="24"/>
          <w:szCs w:val="24"/>
        </w:rPr>
        <w:t>одинаковой</w:t>
      </w:r>
      <w:proofErr w:type="spellEnd"/>
      <w:r w:rsidRPr="00B147C6">
        <w:rPr>
          <w:rFonts w:ascii="Tahoma" w:hAnsi="Tahoma" w:cs="Tahoma"/>
          <w:sz w:val="24"/>
          <w:szCs w:val="24"/>
        </w:rPr>
        <w:t xml:space="preserve"> </w:t>
      </w:r>
      <w:r w:rsidR="0083362F" w:rsidRPr="00B147C6">
        <w:rPr>
          <w:rFonts w:ascii="Tahoma" w:hAnsi="Tahoma" w:cs="Tahoma"/>
          <w:sz w:val="24"/>
          <w:szCs w:val="24"/>
          <w:lang w:val="ru-RU"/>
        </w:rPr>
        <w:t xml:space="preserve">юридической силой.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2"/>
      </w:tblGrid>
      <w:tr w:rsidR="008709A9" w:rsidRPr="00B147C6" w14:paraId="22CE501F" w14:textId="77777777" w:rsidTr="006B509D">
        <w:trPr>
          <w:trHeight w:val="2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4DB94" w14:textId="77777777" w:rsidR="008709A9" w:rsidRPr="00B147C6" w:rsidRDefault="0083362F" w:rsidP="008653AC">
            <w:pPr>
              <w:snapToGri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47C6">
              <w:rPr>
                <w:rFonts w:ascii="Tahoma" w:hAnsi="Tahoma" w:cs="Tahoma"/>
                <w:sz w:val="24"/>
                <w:szCs w:val="24"/>
                <w:lang w:val="ru-RU"/>
              </w:rPr>
              <w:t>Банк</w:t>
            </w:r>
            <w:r w:rsidR="008709A9" w:rsidRPr="00B147C6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B82D" w14:textId="77777777" w:rsidR="008709A9" w:rsidRPr="00B147C6" w:rsidRDefault="0083362F" w:rsidP="008653AC">
            <w:pPr>
              <w:snapToGri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47C6">
              <w:rPr>
                <w:rFonts w:ascii="Tahoma" w:hAnsi="Tahoma" w:cs="Tahoma"/>
                <w:sz w:val="24"/>
                <w:szCs w:val="24"/>
                <w:lang w:val="ru-RU"/>
              </w:rPr>
              <w:t>Клиент</w:t>
            </w:r>
            <w:r w:rsidR="008709A9" w:rsidRPr="00B147C6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8709A9" w:rsidRPr="00B147C6" w14:paraId="1933F159" w14:textId="77777777" w:rsidTr="006B509D">
        <w:trPr>
          <w:trHeight w:val="2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46A76" w14:textId="77777777" w:rsidR="008709A9" w:rsidRPr="00B147C6" w:rsidRDefault="008709A9" w:rsidP="008653AC">
            <w:pPr>
              <w:snapToGri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8D5095B" w14:textId="77777777" w:rsidR="008709A9" w:rsidRPr="00B147C6" w:rsidRDefault="008709A9" w:rsidP="008653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DDE1E81" w14:textId="7619FBAE" w:rsidR="00D54524" w:rsidRPr="00B147C6" w:rsidRDefault="00D54524" w:rsidP="008653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47C6">
              <w:rPr>
                <w:rFonts w:ascii="Tahoma" w:hAnsi="Tahoma" w:cs="Tahoma"/>
                <w:sz w:val="24"/>
                <w:szCs w:val="24"/>
              </w:rPr>
              <w:t>______________________________</w:t>
            </w:r>
          </w:p>
          <w:p w14:paraId="51378C88" w14:textId="5DD926EA" w:rsidR="00D54524" w:rsidRPr="00B147C6" w:rsidRDefault="00D54524" w:rsidP="008653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EB6BDA4" w14:textId="77777777" w:rsidR="00D54524" w:rsidRPr="00B147C6" w:rsidRDefault="00D54524" w:rsidP="008653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FD4D5C0" w14:textId="6C794E2A" w:rsidR="008709A9" w:rsidRPr="00B147C6" w:rsidRDefault="008709A9" w:rsidP="008653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47C6">
              <w:rPr>
                <w:rFonts w:ascii="Tahoma" w:hAnsi="Tahoma" w:cs="Tahoma"/>
                <w:sz w:val="24"/>
                <w:szCs w:val="24"/>
              </w:rPr>
              <w:t>______________________________</w:t>
            </w:r>
          </w:p>
          <w:p w14:paraId="231923F5" w14:textId="77777777" w:rsidR="008709A9" w:rsidRPr="00B147C6" w:rsidRDefault="008709A9" w:rsidP="008653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3590" w14:textId="77777777" w:rsidR="008709A9" w:rsidRPr="00B147C6" w:rsidRDefault="008709A9" w:rsidP="008653AC">
            <w:pPr>
              <w:snapToGri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F649AB3" w14:textId="77777777" w:rsidR="008709A9" w:rsidRPr="00B147C6" w:rsidRDefault="008709A9" w:rsidP="008653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18F8026" w14:textId="77777777" w:rsidR="008709A9" w:rsidRPr="00B147C6" w:rsidRDefault="008709A9" w:rsidP="008653A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47C6">
              <w:rPr>
                <w:rFonts w:ascii="Tahoma" w:hAnsi="Tahoma" w:cs="Tahoma"/>
                <w:sz w:val="24"/>
                <w:szCs w:val="24"/>
              </w:rPr>
              <w:t>______________________________</w:t>
            </w:r>
          </w:p>
        </w:tc>
      </w:tr>
    </w:tbl>
    <w:p w14:paraId="78BE9801" w14:textId="77777777" w:rsidR="008709A9" w:rsidRPr="00B147C6" w:rsidRDefault="008709A9" w:rsidP="008709A9">
      <w:pPr>
        <w:ind w:left="1080"/>
        <w:jc w:val="both"/>
        <w:rPr>
          <w:rFonts w:ascii="Tahoma" w:hAnsi="Tahoma" w:cs="Tahoma"/>
          <w:b/>
          <w:sz w:val="24"/>
          <w:szCs w:val="24"/>
        </w:rPr>
      </w:pPr>
    </w:p>
    <w:p w14:paraId="42DA52CD" w14:textId="77777777" w:rsidR="00CC4486" w:rsidRPr="00B147C6" w:rsidRDefault="00CC4486" w:rsidP="00A82E35">
      <w:pPr>
        <w:jc w:val="both"/>
        <w:rPr>
          <w:rFonts w:ascii="Tahoma" w:hAnsi="Tahoma" w:cs="Tahoma"/>
          <w:sz w:val="24"/>
          <w:szCs w:val="24"/>
        </w:rPr>
      </w:pPr>
    </w:p>
    <w:p w14:paraId="4CA766CD" w14:textId="77777777" w:rsidR="008666D4" w:rsidRPr="00B147C6" w:rsidRDefault="008666D4" w:rsidP="00A82E35">
      <w:pPr>
        <w:jc w:val="both"/>
        <w:rPr>
          <w:rFonts w:ascii="Tahoma" w:hAnsi="Tahoma" w:cs="Tahoma"/>
        </w:rPr>
      </w:pPr>
    </w:p>
    <w:p w14:paraId="4D1FA8A1" w14:textId="77777777" w:rsidR="008666D4" w:rsidRPr="00B147C6" w:rsidRDefault="008666D4" w:rsidP="00A82E35">
      <w:pPr>
        <w:jc w:val="both"/>
        <w:rPr>
          <w:rFonts w:ascii="Tahoma" w:hAnsi="Tahoma" w:cs="Tahoma"/>
        </w:rPr>
      </w:pPr>
    </w:p>
    <w:p w14:paraId="52950061" w14:textId="77777777" w:rsidR="00FB3B4D" w:rsidRPr="00B147C6" w:rsidRDefault="00FB3B4D" w:rsidP="00FB3B4D">
      <w:pPr>
        <w:pageBreakBefore/>
        <w:tabs>
          <w:tab w:val="center" w:pos="4320"/>
          <w:tab w:val="right" w:pos="8640"/>
        </w:tabs>
        <w:ind w:left="720"/>
        <w:jc w:val="right"/>
        <w:rPr>
          <w:rFonts w:ascii="Tahoma" w:hAnsi="Tahoma" w:cs="Tahoma"/>
          <w:lang w:val="ru-RU"/>
        </w:rPr>
      </w:pPr>
      <w:r w:rsidRPr="00B147C6">
        <w:rPr>
          <w:rFonts w:ascii="Tahoma" w:hAnsi="Tahoma" w:cs="Tahoma"/>
          <w:lang w:val="ru-RU"/>
        </w:rPr>
        <w:lastRenderedPageBreak/>
        <w:t>Приложение №2</w:t>
      </w:r>
    </w:p>
    <w:p w14:paraId="393C658D" w14:textId="77777777" w:rsidR="00FB3B4D" w:rsidRPr="00B147C6" w:rsidRDefault="00FB3B4D" w:rsidP="00FB3B4D">
      <w:pPr>
        <w:tabs>
          <w:tab w:val="center" w:pos="4320"/>
          <w:tab w:val="right" w:pos="8640"/>
        </w:tabs>
        <w:jc w:val="right"/>
        <w:rPr>
          <w:rFonts w:ascii="Tahoma" w:hAnsi="Tahoma" w:cs="Tahoma"/>
          <w:lang w:val="ru-RU"/>
        </w:rPr>
      </w:pPr>
      <w:r w:rsidRPr="00B147C6">
        <w:rPr>
          <w:rFonts w:ascii="Tahoma" w:hAnsi="Tahoma" w:cs="Tahoma"/>
          <w:lang w:val="ru-RU"/>
        </w:rPr>
        <w:t>к Договору о сделках на валютном рынке</w:t>
      </w:r>
    </w:p>
    <w:p w14:paraId="5D10A3AB" w14:textId="77777777" w:rsidR="00FB3B4D" w:rsidRPr="00B147C6" w:rsidRDefault="00FB3B4D" w:rsidP="00FB3B4D">
      <w:pPr>
        <w:jc w:val="both"/>
        <w:rPr>
          <w:rFonts w:ascii="Tahoma" w:hAnsi="Tahoma" w:cs="Tahoma"/>
          <w:sz w:val="24"/>
        </w:rPr>
      </w:pPr>
    </w:p>
    <w:p w14:paraId="6263C1F8" w14:textId="77777777" w:rsidR="00FB3B4D" w:rsidRPr="00B147C6" w:rsidRDefault="008562E7" w:rsidP="00FB3B4D">
      <w:pPr>
        <w:jc w:val="center"/>
        <w:rPr>
          <w:rFonts w:ascii="Tahoma" w:hAnsi="Tahoma" w:cs="Tahoma"/>
          <w:b/>
          <w:bCs/>
          <w:sz w:val="24"/>
          <w:lang w:val="ru-RU"/>
        </w:rPr>
      </w:pPr>
      <w:r w:rsidRPr="00B147C6">
        <w:rPr>
          <w:rFonts w:ascii="Tahoma" w:hAnsi="Tahoma" w:cs="Tahoma"/>
          <w:b/>
          <w:bCs/>
          <w:sz w:val="24"/>
          <w:lang w:val="ru-RU"/>
        </w:rPr>
        <w:t>Подтверждение валютной сделки</w:t>
      </w:r>
    </w:p>
    <w:p w14:paraId="281521AF" w14:textId="77777777" w:rsidR="00FB3B4D" w:rsidRPr="00B147C6" w:rsidRDefault="008562E7" w:rsidP="00FB3B4D">
      <w:pPr>
        <w:jc w:val="center"/>
        <w:rPr>
          <w:rFonts w:ascii="Tahoma" w:hAnsi="Tahoma" w:cs="Tahoma"/>
          <w:b/>
          <w:bCs/>
          <w:sz w:val="24"/>
        </w:rPr>
      </w:pPr>
      <w:r w:rsidRPr="00B147C6">
        <w:rPr>
          <w:rFonts w:ascii="Tahoma" w:hAnsi="Tahoma" w:cs="Tahoma"/>
          <w:b/>
          <w:bCs/>
          <w:sz w:val="24"/>
          <w:lang w:val="ru-RU"/>
        </w:rPr>
        <w:t>Сделка</w:t>
      </w:r>
      <w:r w:rsidR="00FB3B4D" w:rsidRPr="00B147C6">
        <w:rPr>
          <w:rFonts w:ascii="Tahoma" w:hAnsi="Tahoma" w:cs="Tahoma"/>
          <w:b/>
          <w:bCs/>
          <w:sz w:val="24"/>
        </w:rPr>
        <w:t xml:space="preserve"> </w:t>
      </w:r>
      <w:r w:rsidRPr="00B147C6">
        <w:rPr>
          <w:rFonts w:ascii="Tahoma" w:hAnsi="Tahoma" w:cs="Tahoma"/>
          <w:b/>
          <w:bCs/>
          <w:sz w:val="24"/>
          <w:lang w:val="ru-RU"/>
        </w:rPr>
        <w:t xml:space="preserve">№ </w:t>
      </w:r>
      <w:r w:rsidR="00FB3B4D" w:rsidRPr="00B147C6">
        <w:rPr>
          <w:rFonts w:ascii="Tahoma" w:hAnsi="Tahoma" w:cs="Tahoma"/>
          <w:b/>
          <w:bCs/>
          <w:sz w:val="24"/>
        </w:rPr>
        <w:t>_____</w:t>
      </w:r>
    </w:p>
    <w:p w14:paraId="4DBA0134" w14:textId="77777777" w:rsidR="00FB3B4D" w:rsidRPr="00B147C6" w:rsidRDefault="00FB3B4D" w:rsidP="00FB3B4D">
      <w:pPr>
        <w:tabs>
          <w:tab w:val="left" w:pos="3402"/>
        </w:tabs>
        <w:rPr>
          <w:rFonts w:ascii="Tahoma" w:hAnsi="Tahoma" w:cs="Tahoma"/>
        </w:rPr>
      </w:pPr>
    </w:p>
    <w:tbl>
      <w:tblPr>
        <w:tblW w:w="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4480"/>
      </w:tblGrid>
      <w:tr w:rsidR="00FB3B4D" w:rsidRPr="00B147C6" w14:paraId="197CC4A9" w14:textId="77777777" w:rsidTr="006B509D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3CCFE6E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  <w:lang w:val="ru-RU"/>
              </w:rPr>
              <w:t>Наименование Клиента</w:t>
            </w:r>
            <w:r w:rsidRPr="00B147C6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A49BA4C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FB3B4D" w:rsidRPr="00B147C6" w14:paraId="5C8B03A5" w14:textId="77777777" w:rsidTr="006B509D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2915312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CIF</w:t>
            </w:r>
            <w:r w:rsidRPr="00B147C6">
              <w:rPr>
                <w:rFonts w:ascii="Tahoma" w:hAnsi="Tahoma" w:cs="Tahoma"/>
                <w:color w:val="000000"/>
                <w:lang w:val="ru-RU"/>
              </w:rPr>
              <w:t xml:space="preserve"> клиента</w:t>
            </w:r>
            <w:r w:rsidRPr="00B147C6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C2CC4E8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E309BD" w:rsidRPr="00B147C6" w14:paraId="40A3A43C" w14:textId="77777777" w:rsidTr="006B509D">
        <w:trPr>
          <w:trHeight w:val="300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C17CB73" w14:textId="26254A65" w:rsidR="00E309BD" w:rsidRPr="00B147C6" w:rsidRDefault="00C048C4">
            <w:pPr>
              <w:rPr>
                <w:rFonts w:ascii="Tahoma" w:hAnsi="Tahoma" w:cs="Tahoma"/>
                <w:color w:val="000000"/>
                <w:lang w:val="en-US"/>
              </w:rPr>
            </w:pPr>
            <w:r w:rsidRPr="00B147C6">
              <w:rPr>
                <w:rFonts w:ascii="Tahoma" w:hAnsi="Tahoma" w:cs="Tahoma"/>
                <w:color w:val="000000"/>
                <w:lang w:val="ru-RU"/>
              </w:rPr>
              <w:t>К</w:t>
            </w:r>
            <w:r w:rsidR="00E447EE" w:rsidRPr="00B147C6">
              <w:rPr>
                <w:rFonts w:ascii="Tahoma" w:hAnsi="Tahoma" w:cs="Tahoma"/>
                <w:color w:val="000000"/>
                <w:lang w:val="ru-RU"/>
              </w:rPr>
              <w:t>од Сделки</w:t>
            </w:r>
            <w:r w:rsidR="00826A31" w:rsidRPr="00B147C6">
              <w:rPr>
                <w:rFonts w:ascii="Tahoma" w:hAnsi="Tahoma" w:cs="Tahoma"/>
                <w:color w:val="000000"/>
                <w:lang w:val="en-US"/>
              </w:rPr>
              <w:t xml:space="preserve"> (</w:t>
            </w:r>
            <w:r w:rsidR="00826A31" w:rsidRPr="00B147C6">
              <w:rPr>
                <w:rFonts w:ascii="Tahoma" w:hAnsi="Tahoma" w:cs="Tahoma"/>
                <w:color w:val="000000"/>
              </w:rPr>
              <w:t>UTI)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7E4D3F2" w14:textId="77777777" w:rsidR="00E309BD" w:rsidRPr="00B147C6" w:rsidRDefault="00E309BD" w:rsidP="00FB3B4D">
            <w:pPr>
              <w:rPr>
                <w:rFonts w:ascii="Tahoma" w:hAnsi="Tahoma" w:cs="Tahoma"/>
                <w:color w:val="000000"/>
              </w:rPr>
            </w:pPr>
          </w:p>
        </w:tc>
      </w:tr>
      <w:tr w:rsidR="00FB3B4D" w:rsidRPr="00B147C6" w14:paraId="2AC9E35F" w14:textId="77777777" w:rsidTr="006B509D">
        <w:trPr>
          <w:trHeight w:val="300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0E069E9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  <w:lang w:val="ru-RU"/>
              </w:rPr>
              <w:t>Контрагент</w:t>
            </w:r>
            <w:r w:rsidRPr="00B147C6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C4C00DD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FB3B4D" w:rsidRPr="00B147C6" w14:paraId="66C54C0F" w14:textId="77777777" w:rsidTr="006B509D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E24791F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  <w:lang w:val="ru-RU"/>
              </w:rPr>
            </w:pPr>
            <w:r w:rsidRPr="00B147C6">
              <w:rPr>
                <w:rFonts w:ascii="Tahoma" w:hAnsi="Tahoma" w:cs="Tahoma"/>
                <w:color w:val="000000"/>
                <w:lang w:val="ru-RU"/>
              </w:rPr>
              <w:t>Вид распоряжения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8476A48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FB3B4D" w:rsidRPr="00B147C6" w14:paraId="1C98C27B" w14:textId="77777777" w:rsidTr="006B509D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A03B7B0" w14:textId="77777777" w:rsidR="00FB3B4D" w:rsidRPr="00B147C6" w:rsidRDefault="003D5900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  <w:lang w:val="ru-RU"/>
              </w:rPr>
              <w:t>Дата и время заключения сделки</w:t>
            </w:r>
            <w:r w:rsidR="00FB3B4D" w:rsidRPr="00B147C6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BAAA56B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FB3B4D" w:rsidRPr="00B147C6" w14:paraId="5B017F84" w14:textId="77777777" w:rsidTr="006B509D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B699C89" w14:textId="77777777" w:rsidR="00FB3B4D" w:rsidRPr="00B147C6" w:rsidRDefault="003D5900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  <w:lang w:val="ru-RU"/>
              </w:rPr>
              <w:t>Место выполнения сделки</w:t>
            </w:r>
            <w:r w:rsidR="00FB3B4D" w:rsidRPr="00B147C6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DA701EC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</w:p>
        </w:tc>
      </w:tr>
      <w:tr w:rsidR="00FB3B4D" w:rsidRPr="00B147C6" w14:paraId="13ACF17F" w14:textId="77777777" w:rsidTr="006B509D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385E16A" w14:textId="77777777" w:rsidR="00FB3B4D" w:rsidRPr="00B147C6" w:rsidRDefault="003D5900" w:rsidP="003D5900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B147C6">
              <w:rPr>
                <w:rFonts w:ascii="Tahoma" w:hAnsi="Tahoma" w:cs="Tahoma"/>
                <w:color w:val="000000"/>
              </w:rPr>
              <w:t>Дата</w:t>
            </w:r>
            <w:proofErr w:type="spellEnd"/>
            <w:r w:rsidRPr="00B147C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147C6">
              <w:rPr>
                <w:rFonts w:ascii="Tahoma" w:hAnsi="Tahoma" w:cs="Tahoma"/>
                <w:color w:val="000000"/>
              </w:rPr>
              <w:t>валютирования</w:t>
            </w:r>
            <w:proofErr w:type="spellEnd"/>
            <w:r w:rsidRPr="00B147C6">
              <w:rPr>
                <w:rFonts w:ascii="Tahoma" w:hAnsi="Tahoma" w:cs="Tahoma"/>
                <w:color w:val="000000"/>
              </w:rPr>
              <w:t xml:space="preserve"> </w:t>
            </w:r>
            <w:r w:rsidR="00FB3B4D" w:rsidRPr="00B147C6">
              <w:rPr>
                <w:rFonts w:ascii="Tahoma" w:hAnsi="Tahoma" w:cs="Tahoma"/>
                <w:color w:val="000000"/>
              </w:rPr>
              <w:t xml:space="preserve">(SPOT </w:t>
            </w:r>
            <w:r w:rsidRPr="00B147C6">
              <w:rPr>
                <w:rFonts w:ascii="Tahoma" w:hAnsi="Tahoma" w:cs="Tahoma"/>
                <w:color w:val="000000"/>
                <w:lang w:val="ru-RU"/>
              </w:rPr>
              <w:t xml:space="preserve">или </w:t>
            </w:r>
            <w:proofErr w:type="spellStart"/>
            <w:r w:rsidR="00FB3B4D" w:rsidRPr="00B147C6">
              <w:rPr>
                <w:rFonts w:ascii="Tahoma" w:hAnsi="Tahoma" w:cs="Tahoma"/>
                <w:color w:val="000000"/>
              </w:rPr>
              <w:t>Forward</w:t>
            </w:r>
            <w:proofErr w:type="spellEnd"/>
            <w:r w:rsidR="00FB3B4D" w:rsidRPr="00B147C6">
              <w:rPr>
                <w:rFonts w:ascii="Tahoma" w:hAnsi="Tahoma" w:cs="Tahoma"/>
                <w:color w:val="000000"/>
              </w:rPr>
              <w:t>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2258005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FB3B4D" w:rsidRPr="00B147C6" w14:paraId="124A0F47" w14:textId="77777777" w:rsidTr="006B509D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CB95905" w14:textId="77777777" w:rsidR="00FB3B4D" w:rsidRPr="00B147C6" w:rsidRDefault="003D5900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  <w:lang w:val="ru-RU"/>
              </w:rPr>
              <w:t>Клиент ПОКУПАЕТ</w:t>
            </w:r>
            <w:r w:rsidR="00FB3B4D" w:rsidRPr="00B147C6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D990463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FB3B4D" w:rsidRPr="00B147C6" w14:paraId="40B50711" w14:textId="77777777" w:rsidTr="006B509D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E38CAF2" w14:textId="77777777" w:rsidR="00FB3B4D" w:rsidRPr="00B147C6" w:rsidRDefault="003D5900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  <w:lang w:val="ru-RU"/>
              </w:rPr>
              <w:t>Клиент ПРОДАЕТ</w:t>
            </w:r>
            <w:r w:rsidR="00FB3B4D" w:rsidRPr="00B147C6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3CE6994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FB3B4D" w:rsidRPr="00B147C6" w14:paraId="37F83D0B" w14:textId="77777777" w:rsidTr="006B509D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BDCE8C5" w14:textId="77777777" w:rsidR="00FB3B4D" w:rsidRPr="00B147C6" w:rsidRDefault="003D5900" w:rsidP="003D5900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B147C6">
              <w:rPr>
                <w:rFonts w:ascii="Tahoma" w:hAnsi="Tahoma" w:cs="Tahoma"/>
                <w:color w:val="000000"/>
              </w:rPr>
              <w:t>Обменный</w:t>
            </w:r>
            <w:proofErr w:type="spellEnd"/>
            <w:r w:rsidRPr="00B147C6">
              <w:rPr>
                <w:rFonts w:ascii="Tahoma" w:hAnsi="Tahoma" w:cs="Tahoma"/>
                <w:color w:val="000000"/>
              </w:rPr>
              <w:t xml:space="preserve"> </w:t>
            </w:r>
            <w:r w:rsidRPr="00B147C6">
              <w:rPr>
                <w:rFonts w:ascii="Tahoma" w:hAnsi="Tahoma" w:cs="Tahoma"/>
                <w:color w:val="000000"/>
                <w:lang w:val="ru-RU"/>
              </w:rPr>
              <w:t>к</w:t>
            </w:r>
            <w:proofErr w:type="spellStart"/>
            <w:r w:rsidRPr="00B147C6">
              <w:rPr>
                <w:rFonts w:ascii="Tahoma" w:hAnsi="Tahoma" w:cs="Tahoma"/>
                <w:color w:val="000000"/>
              </w:rPr>
              <w:t>урс</w:t>
            </w:r>
            <w:proofErr w:type="spellEnd"/>
            <w:r w:rsidRPr="00B147C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B147C6">
              <w:rPr>
                <w:rFonts w:ascii="Tahoma" w:hAnsi="Tahoma" w:cs="Tahoma"/>
                <w:color w:val="000000"/>
              </w:rPr>
              <w:t>валюты</w:t>
            </w:r>
            <w:proofErr w:type="spellEnd"/>
            <w:r w:rsidR="00FB3B4D" w:rsidRPr="00B147C6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4DAC659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FB3B4D" w:rsidRPr="00B147C6" w14:paraId="02AD4601" w14:textId="77777777" w:rsidTr="006B509D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94A9A60" w14:textId="77777777" w:rsidR="00FB3B4D" w:rsidRPr="00B147C6" w:rsidRDefault="00124136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  <w:lang w:val="ru-RU"/>
              </w:rPr>
              <w:t>Объ</w:t>
            </w:r>
            <w:r w:rsidR="003D5900" w:rsidRPr="00B147C6">
              <w:rPr>
                <w:rFonts w:ascii="Tahoma" w:hAnsi="Tahoma" w:cs="Tahoma"/>
                <w:color w:val="000000"/>
                <w:lang w:val="ru-RU"/>
              </w:rPr>
              <w:t>ем обеспечения</w:t>
            </w:r>
            <w:r w:rsidR="00FB3B4D" w:rsidRPr="00B147C6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E112460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FB3B4D" w:rsidRPr="00B147C6" w14:paraId="0DD3112F" w14:textId="77777777" w:rsidTr="006B509D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C6340A5" w14:textId="77777777" w:rsidR="00FB3B4D" w:rsidRPr="00B147C6" w:rsidRDefault="003D5900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  <w:lang w:val="ru-RU"/>
              </w:rPr>
              <w:t>Валюта обеспечения</w:t>
            </w:r>
            <w:r w:rsidR="00FB3B4D" w:rsidRPr="00B147C6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6B3E133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FB3B4D" w:rsidRPr="00B147C6" w14:paraId="3754726E" w14:textId="77777777" w:rsidTr="006B509D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546FFA1" w14:textId="77777777" w:rsidR="00FB3B4D" w:rsidRPr="00B147C6" w:rsidRDefault="003D5900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  <w:lang w:val="ru-RU"/>
              </w:rPr>
              <w:t>Комиссия</w:t>
            </w:r>
            <w:r w:rsidR="00FB3B4D" w:rsidRPr="00B147C6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FC9AF3C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14:paraId="3DB6B370" w14:textId="77777777" w:rsidR="00FB3B4D" w:rsidRPr="00B147C6" w:rsidRDefault="00FB3B4D" w:rsidP="00FB3B4D">
      <w:pPr>
        <w:tabs>
          <w:tab w:val="left" w:pos="3402"/>
        </w:tabs>
        <w:rPr>
          <w:rFonts w:ascii="Tahoma" w:hAnsi="Tahoma" w:cs="Tahoma"/>
        </w:rPr>
      </w:pPr>
      <w:r w:rsidRPr="00B147C6">
        <w:rPr>
          <w:rFonts w:ascii="Tahoma" w:hAnsi="Tahoma" w:cs="Tahoma"/>
        </w:rPr>
        <w:tab/>
      </w:r>
    </w:p>
    <w:tbl>
      <w:tblPr>
        <w:tblW w:w="837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"/>
        <w:gridCol w:w="14"/>
        <w:gridCol w:w="3786"/>
        <w:gridCol w:w="4436"/>
        <w:gridCol w:w="44"/>
      </w:tblGrid>
      <w:tr w:rsidR="00FB3B4D" w:rsidRPr="00B147C6" w14:paraId="3D7C3DDF" w14:textId="77777777" w:rsidTr="00E202FC">
        <w:trPr>
          <w:gridBefore w:val="2"/>
          <w:gridAfter w:val="1"/>
          <w:wBefore w:w="108" w:type="dxa"/>
          <w:wAfter w:w="44" w:type="dxa"/>
          <w:trHeight w:val="255"/>
        </w:trPr>
        <w:tc>
          <w:tcPr>
            <w:tcW w:w="8222" w:type="dxa"/>
            <w:gridSpan w:val="2"/>
            <w:shd w:val="clear" w:color="auto" w:fill="C0C0C0"/>
            <w:vAlign w:val="bottom"/>
          </w:tcPr>
          <w:p w14:paraId="250EA27C" w14:textId="77777777" w:rsidR="00FB3B4D" w:rsidRPr="00B147C6" w:rsidRDefault="003D5900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  <w:lang w:val="ru-RU"/>
              </w:rPr>
              <w:t>Примечания</w:t>
            </w:r>
            <w:r w:rsidR="00FB3B4D" w:rsidRPr="00B147C6">
              <w:rPr>
                <w:rFonts w:ascii="Tahoma" w:hAnsi="Tahoma" w:cs="Tahoma"/>
                <w:color w:val="000000"/>
              </w:rPr>
              <w:t xml:space="preserve">: </w:t>
            </w:r>
          </w:p>
        </w:tc>
      </w:tr>
      <w:tr w:rsidR="00FB3B4D" w:rsidRPr="00B147C6" w14:paraId="5C27902D" w14:textId="77777777" w:rsidTr="00E202FC">
        <w:trPr>
          <w:gridAfter w:val="1"/>
          <w:wAfter w:w="44" w:type="dxa"/>
          <w:trHeight w:val="255"/>
        </w:trPr>
        <w:tc>
          <w:tcPr>
            <w:tcW w:w="8330" w:type="dxa"/>
            <w:gridSpan w:val="4"/>
            <w:vAlign w:val="bottom"/>
          </w:tcPr>
          <w:p w14:paraId="625E7125" w14:textId="77777777" w:rsidR="00FB3B4D" w:rsidRPr="00B147C6" w:rsidRDefault="00FB3B4D" w:rsidP="00FB3B4D">
            <w:pPr>
              <w:tabs>
                <w:tab w:val="center" w:pos="4320"/>
                <w:tab w:val="right" w:pos="864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B3B4D" w:rsidRPr="00B147C6" w14:paraId="5BA379C7" w14:textId="77777777" w:rsidTr="00E202FC">
        <w:trPr>
          <w:gridAfter w:val="1"/>
          <w:wAfter w:w="44" w:type="dxa"/>
          <w:trHeight w:val="255"/>
        </w:trPr>
        <w:tc>
          <w:tcPr>
            <w:tcW w:w="8330" w:type="dxa"/>
            <w:gridSpan w:val="4"/>
            <w:vAlign w:val="bottom"/>
          </w:tcPr>
          <w:p w14:paraId="74D2F239" w14:textId="77777777" w:rsidR="00FB3B4D" w:rsidRPr="00B147C6" w:rsidRDefault="00FB3B4D" w:rsidP="00FB3B4D">
            <w:pPr>
              <w:tabs>
                <w:tab w:val="center" w:pos="4320"/>
                <w:tab w:val="right" w:pos="8640"/>
              </w:tabs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B3B4D" w:rsidRPr="00B147C6" w14:paraId="3D333FB5" w14:textId="77777777" w:rsidTr="00E202FC">
        <w:trPr>
          <w:gridAfter w:val="1"/>
          <w:wAfter w:w="44" w:type="dxa"/>
          <w:trHeight w:val="255"/>
        </w:trPr>
        <w:tc>
          <w:tcPr>
            <w:tcW w:w="8330" w:type="dxa"/>
            <w:gridSpan w:val="4"/>
            <w:vAlign w:val="bottom"/>
          </w:tcPr>
          <w:p w14:paraId="2983B7E9" w14:textId="77777777" w:rsidR="00FB3B4D" w:rsidRPr="00B147C6" w:rsidRDefault="00FB3B4D" w:rsidP="00FB3B4D">
            <w:pPr>
              <w:tabs>
                <w:tab w:val="center" w:pos="4320"/>
                <w:tab w:val="right" w:pos="8640"/>
              </w:tabs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FB3B4D" w:rsidRPr="00B147C6" w14:paraId="4D472EE8" w14:textId="77777777" w:rsidTr="00E202FC">
        <w:trPr>
          <w:gridAfter w:val="1"/>
          <w:wAfter w:w="44" w:type="dxa"/>
          <w:trHeight w:val="255"/>
        </w:trPr>
        <w:tc>
          <w:tcPr>
            <w:tcW w:w="8330" w:type="dxa"/>
            <w:gridSpan w:val="4"/>
            <w:vAlign w:val="bottom"/>
          </w:tcPr>
          <w:p w14:paraId="721FE954" w14:textId="77777777" w:rsidR="00FB3B4D" w:rsidRPr="00B147C6" w:rsidRDefault="00FB3B4D" w:rsidP="00FB3B4D">
            <w:pPr>
              <w:tabs>
                <w:tab w:val="center" w:pos="4320"/>
                <w:tab w:val="right" w:pos="8640"/>
              </w:tabs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FB3B4D" w:rsidRPr="00B147C6" w14:paraId="17188D0B" w14:textId="77777777" w:rsidTr="00E202FC">
        <w:trPr>
          <w:gridBefore w:val="2"/>
          <w:gridAfter w:val="1"/>
          <w:wBefore w:w="108" w:type="dxa"/>
          <w:wAfter w:w="44" w:type="dxa"/>
          <w:trHeight w:val="255"/>
        </w:trPr>
        <w:tc>
          <w:tcPr>
            <w:tcW w:w="8222" w:type="dxa"/>
            <w:gridSpan w:val="2"/>
            <w:tcBorders>
              <w:bottom w:val="single" w:sz="4" w:space="0" w:color="000000"/>
            </w:tcBorders>
            <w:vAlign w:val="bottom"/>
          </w:tcPr>
          <w:p w14:paraId="3EDF49A1" w14:textId="77777777" w:rsidR="00FB3B4D" w:rsidRPr="00B147C6" w:rsidRDefault="00FB3B4D" w:rsidP="00FB3B4D">
            <w:pPr>
              <w:tabs>
                <w:tab w:val="center" w:pos="4320"/>
              </w:tabs>
              <w:snapToGrid w:val="0"/>
              <w:ind w:firstLine="250"/>
              <w:jc w:val="both"/>
              <w:rPr>
                <w:rFonts w:ascii="Tahoma" w:hAnsi="Tahoma" w:cs="Tahoma"/>
              </w:rPr>
            </w:pPr>
            <w:r w:rsidRPr="00B147C6">
              <w:rPr>
                <w:rFonts w:ascii="Tahoma" w:hAnsi="Tahoma" w:cs="Tahoma"/>
              </w:rPr>
              <w:t> </w:t>
            </w:r>
          </w:p>
        </w:tc>
      </w:tr>
      <w:tr w:rsidR="00FB3B4D" w:rsidRPr="00B147C6" w14:paraId="2AEAAD59" w14:textId="77777777" w:rsidTr="00CF39C9">
        <w:tblPrEx>
          <w:tblLook w:val="04A0" w:firstRow="1" w:lastRow="0" w:firstColumn="1" w:lastColumn="0" w:noHBand="0" w:noVBand="1"/>
        </w:tblPrEx>
        <w:trPr>
          <w:gridBefore w:val="1"/>
          <w:wBefore w:w="94" w:type="dxa"/>
          <w:trHeight w:val="31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3E79386" w14:textId="77777777" w:rsidR="00FB3B4D" w:rsidRPr="00B147C6" w:rsidRDefault="003D5900" w:rsidP="00FB3B4D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147C6">
              <w:rPr>
                <w:rFonts w:ascii="Tahoma" w:hAnsi="Tahoma" w:cs="Tahoma"/>
                <w:b/>
                <w:bCs/>
                <w:color w:val="000000"/>
                <w:lang w:val="ru-RU"/>
              </w:rPr>
              <w:t>Банк</w:t>
            </w:r>
            <w:r w:rsidR="00FB3B4D" w:rsidRPr="00B147C6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6133BD2" w14:textId="77777777" w:rsidR="00FB3B4D" w:rsidRPr="00B147C6" w:rsidRDefault="003D5900" w:rsidP="00FB3B4D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147C6">
              <w:rPr>
                <w:rFonts w:ascii="Tahoma" w:hAnsi="Tahoma" w:cs="Tahoma"/>
                <w:b/>
                <w:bCs/>
                <w:color w:val="000000"/>
                <w:lang w:val="ru-RU"/>
              </w:rPr>
              <w:t>Клиент</w:t>
            </w:r>
            <w:r w:rsidR="00FB3B4D" w:rsidRPr="00B147C6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</w:tc>
      </w:tr>
      <w:tr w:rsidR="00FB3B4D" w:rsidRPr="00B147C6" w14:paraId="672513B6" w14:textId="77777777" w:rsidTr="00CF39C9">
        <w:tblPrEx>
          <w:tblLook w:val="04A0" w:firstRow="1" w:lastRow="0" w:firstColumn="1" w:lastColumn="0" w:noHBand="0" w:noVBand="1"/>
        </w:tblPrEx>
        <w:trPr>
          <w:gridBefore w:val="1"/>
          <w:wBefore w:w="94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80902CE" w14:textId="77777777" w:rsidR="00FB3B4D" w:rsidRPr="00B147C6" w:rsidRDefault="00FB3B4D" w:rsidP="00FB3B4D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CBD59A6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FB3B4D" w:rsidRPr="00B147C6" w14:paraId="4E698BB1" w14:textId="77777777" w:rsidTr="00CF39C9">
        <w:tblPrEx>
          <w:tblLook w:val="04A0" w:firstRow="1" w:lastRow="0" w:firstColumn="1" w:lastColumn="0" w:noHBand="0" w:noVBand="1"/>
        </w:tblPrEx>
        <w:trPr>
          <w:gridBefore w:val="1"/>
          <w:wBefore w:w="94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472283A" w14:textId="04B89E3E" w:rsidR="00FB3B4D" w:rsidRPr="00B147C6" w:rsidRDefault="003D5900" w:rsidP="00FB3B4D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147C6">
              <w:rPr>
                <w:rFonts w:ascii="Tahoma" w:hAnsi="Tahoma" w:cs="Tahoma"/>
                <w:b/>
                <w:bCs/>
                <w:color w:val="000000"/>
                <w:lang w:val="ru-RU"/>
              </w:rPr>
              <w:t>АО</w:t>
            </w:r>
            <w:r w:rsidR="00FB3B4D" w:rsidRPr="00B147C6"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“L</w:t>
            </w:r>
            <w:r w:rsidR="00AF2657" w:rsidRPr="00B147C6">
              <w:rPr>
                <w:rFonts w:ascii="Tahoma" w:hAnsi="Tahoma" w:cs="Tahoma"/>
                <w:b/>
                <w:bCs/>
                <w:color w:val="000000"/>
                <w:lang w:val="en-US"/>
              </w:rPr>
              <w:t>PB Bank</w:t>
            </w:r>
            <w:r w:rsidR="00FB3B4D" w:rsidRPr="00B147C6">
              <w:rPr>
                <w:rFonts w:ascii="Tahoma" w:hAnsi="Tahoma" w:cs="Tahoma"/>
                <w:b/>
                <w:bCs/>
                <w:color w:val="000000"/>
                <w:lang w:val="en-US"/>
              </w:rPr>
              <w:t>”</w:t>
            </w:r>
          </w:p>
        </w:tc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A7DFD40" w14:textId="5CF67E00" w:rsidR="00FB3B4D" w:rsidRPr="00B147C6" w:rsidRDefault="00FB3B4D" w:rsidP="00FB3B4D">
            <w:pPr>
              <w:rPr>
                <w:rFonts w:ascii="Tahoma" w:hAnsi="Tahoma" w:cs="Tahoma"/>
                <w:color w:val="000000"/>
                <w:lang w:val="ru-RU"/>
              </w:rPr>
            </w:pPr>
          </w:p>
        </w:tc>
      </w:tr>
      <w:tr w:rsidR="00FB3B4D" w:rsidRPr="00B147C6" w14:paraId="7730C62B" w14:textId="77777777" w:rsidTr="00CF39C9">
        <w:tblPrEx>
          <w:tblLook w:val="04A0" w:firstRow="1" w:lastRow="0" w:firstColumn="1" w:lastColumn="0" w:noHBand="0" w:noVBand="1"/>
        </w:tblPrEx>
        <w:trPr>
          <w:gridBefore w:val="1"/>
          <w:wBefore w:w="94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220E07D" w14:textId="77777777" w:rsidR="00FB3B4D" w:rsidRPr="00B147C6" w:rsidRDefault="003D5900" w:rsidP="003D590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B147C6">
              <w:rPr>
                <w:rFonts w:ascii="Tahoma" w:hAnsi="Tahoma" w:cs="Tahoma"/>
                <w:b/>
                <w:bCs/>
                <w:color w:val="000000"/>
              </w:rPr>
              <w:t>Ул</w:t>
            </w:r>
            <w:proofErr w:type="spellEnd"/>
            <w:r w:rsidRPr="00B147C6">
              <w:rPr>
                <w:rFonts w:ascii="Tahoma" w:hAnsi="Tahoma" w:cs="Tahoma"/>
                <w:b/>
                <w:bCs/>
                <w:color w:val="000000"/>
              </w:rPr>
              <w:t>. Б</w:t>
            </w:r>
            <w:proofErr w:type="spellStart"/>
            <w:r w:rsidRPr="00B147C6">
              <w:rPr>
                <w:rFonts w:ascii="Tahoma" w:hAnsi="Tahoma" w:cs="Tahoma"/>
                <w:b/>
                <w:bCs/>
                <w:color w:val="000000"/>
                <w:lang w:val="ru-RU"/>
              </w:rPr>
              <w:t>ривибас</w:t>
            </w:r>
            <w:proofErr w:type="spellEnd"/>
            <w:r w:rsidR="00FB3B4D" w:rsidRPr="00B147C6">
              <w:rPr>
                <w:rFonts w:ascii="Tahoma" w:hAnsi="Tahoma" w:cs="Tahoma"/>
                <w:b/>
                <w:bCs/>
                <w:color w:val="000000"/>
              </w:rPr>
              <w:t xml:space="preserve"> 54, </w:t>
            </w:r>
            <w:r w:rsidRPr="00B147C6">
              <w:rPr>
                <w:rFonts w:ascii="Tahoma" w:hAnsi="Tahoma" w:cs="Tahoma"/>
                <w:b/>
                <w:bCs/>
                <w:color w:val="000000"/>
                <w:lang w:val="ru-RU"/>
              </w:rPr>
              <w:t>Рига</w:t>
            </w:r>
            <w:r w:rsidR="00FB3B4D" w:rsidRPr="00B147C6">
              <w:rPr>
                <w:rFonts w:ascii="Tahoma" w:hAnsi="Tahoma" w:cs="Tahoma"/>
                <w:b/>
                <w:bCs/>
                <w:color w:val="000000"/>
              </w:rPr>
              <w:t>, LV-1011</w:t>
            </w:r>
          </w:p>
        </w:tc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250F76D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FB3B4D" w:rsidRPr="00B147C6" w14:paraId="22C705D2" w14:textId="77777777" w:rsidTr="00CF39C9">
        <w:tblPrEx>
          <w:tblLook w:val="04A0" w:firstRow="1" w:lastRow="0" w:firstColumn="1" w:lastColumn="0" w:noHBand="0" w:noVBand="1"/>
        </w:tblPrEx>
        <w:trPr>
          <w:gridBefore w:val="1"/>
          <w:wBefore w:w="94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2F5AF5" w14:textId="77777777" w:rsidR="00FB3B4D" w:rsidRPr="00B147C6" w:rsidRDefault="003D5900" w:rsidP="00FB3B4D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B147C6">
              <w:rPr>
                <w:rFonts w:ascii="Tahoma" w:hAnsi="Tahoma" w:cs="Tahoma"/>
                <w:b/>
                <w:bCs/>
                <w:color w:val="000000"/>
              </w:rPr>
              <w:t>Регистрационный</w:t>
            </w:r>
            <w:proofErr w:type="spellEnd"/>
            <w:r w:rsidRPr="00B147C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B3B4D" w:rsidRPr="00B147C6">
              <w:rPr>
                <w:rFonts w:ascii="Tahoma" w:hAnsi="Tahoma" w:cs="Tahoma"/>
                <w:b/>
                <w:bCs/>
                <w:color w:val="000000"/>
              </w:rPr>
              <w:t>Nr.: 50103189561</w:t>
            </w:r>
          </w:p>
        </w:tc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4C132CF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FB3B4D" w:rsidRPr="00B147C6" w14:paraId="608CC013" w14:textId="77777777" w:rsidTr="00CF39C9">
        <w:tblPrEx>
          <w:tblLook w:val="04A0" w:firstRow="1" w:lastRow="0" w:firstColumn="1" w:lastColumn="0" w:noHBand="0" w:noVBand="1"/>
        </w:tblPrEx>
        <w:trPr>
          <w:gridBefore w:val="1"/>
          <w:wBefore w:w="94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836FBDE" w14:textId="77777777" w:rsidR="00FB3B4D" w:rsidRPr="00B147C6" w:rsidRDefault="00FB3B4D" w:rsidP="00FB3B4D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0693E6E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FB3B4D" w:rsidRPr="00B147C6" w14:paraId="4878AAC0" w14:textId="77777777" w:rsidTr="00CF39C9">
        <w:tblPrEx>
          <w:tblLook w:val="04A0" w:firstRow="1" w:lastRow="0" w:firstColumn="1" w:lastColumn="0" w:noHBand="0" w:noVBand="1"/>
        </w:tblPrEx>
        <w:trPr>
          <w:gridBefore w:val="1"/>
          <w:wBefore w:w="94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2B18900" w14:textId="77777777" w:rsidR="00FB3B4D" w:rsidRPr="00B147C6" w:rsidRDefault="00FB3B4D" w:rsidP="00FB3B4D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FE17CAC" w14:textId="77777777" w:rsidR="00FB3B4D" w:rsidRPr="00B147C6" w:rsidRDefault="00FB3B4D" w:rsidP="00FB3B4D">
            <w:pPr>
              <w:rPr>
                <w:rFonts w:ascii="Tahoma" w:hAnsi="Tahoma" w:cs="Tahoma"/>
                <w:color w:val="000000"/>
              </w:rPr>
            </w:pPr>
            <w:r w:rsidRPr="00B147C6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FB3B4D" w:rsidRPr="00B147C6" w14:paraId="2E4FDCF7" w14:textId="77777777" w:rsidTr="00CF39C9">
        <w:tblPrEx>
          <w:tblLook w:val="04A0" w:firstRow="1" w:lastRow="0" w:firstColumn="1" w:lastColumn="0" w:noHBand="0" w:noVBand="1"/>
        </w:tblPrEx>
        <w:trPr>
          <w:gridBefore w:val="1"/>
          <w:wBefore w:w="94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83B608A" w14:textId="77777777" w:rsidR="00FB3B4D" w:rsidRPr="00B147C6" w:rsidRDefault="003D5900" w:rsidP="00FB3B4D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147C6">
              <w:rPr>
                <w:rFonts w:ascii="Tahoma" w:hAnsi="Tahoma" w:cs="Tahoma"/>
                <w:b/>
                <w:bCs/>
                <w:color w:val="000000"/>
                <w:lang w:val="ru-RU"/>
              </w:rPr>
              <w:t>Подпись</w:t>
            </w:r>
            <w:r w:rsidR="00FB3B4D" w:rsidRPr="00B147C6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</w:tc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8F37156" w14:textId="77777777" w:rsidR="00FB3B4D" w:rsidRPr="00B147C6" w:rsidRDefault="003D5900" w:rsidP="00FB3B4D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147C6">
              <w:rPr>
                <w:rFonts w:ascii="Tahoma" w:hAnsi="Tahoma" w:cs="Tahoma"/>
                <w:b/>
                <w:bCs/>
                <w:color w:val="000000"/>
                <w:lang w:val="ru-RU"/>
              </w:rPr>
              <w:t>Подпись</w:t>
            </w:r>
            <w:r w:rsidR="00FB3B4D" w:rsidRPr="00B147C6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</w:tc>
      </w:tr>
      <w:tr w:rsidR="00FB3B4D" w:rsidRPr="00B147C6" w14:paraId="4C50F2FF" w14:textId="77777777" w:rsidTr="00CF39C9">
        <w:tblPrEx>
          <w:tblLook w:val="04A0" w:firstRow="1" w:lastRow="0" w:firstColumn="1" w:lastColumn="0" w:noHBand="0" w:noVBand="1"/>
        </w:tblPrEx>
        <w:trPr>
          <w:gridBefore w:val="1"/>
          <w:wBefore w:w="94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3DE542D" w14:textId="77777777" w:rsidR="00D54524" w:rsidRPr="00B147C6" w:rsidRDefault="00D54524" w:rsidP="00D54524">
            <w:pPr>
              <w:jc w:val="both"/>
              <w:rPr>
                <w:rFonts w:ascii="Tahoma" w:hAnsi="Tahoma" w:cs="Tahoma"/>
                <w:b/>
                <w:bCs/>
                <w:color w:val="000000"/>
                <w:lang w:val="ru-RU"/>
              </w:rPr>
            </w:pPr>
          </w:p>
          <w:p w14:paraId="5F6AFC3E" w14:textId="77777777" w:rsidR="00D54524" w:rsidRPr="00B147C6" w:rsidRDefault="00D54524" w:rsidP="00D54524">
            <w:pPr>
              <w:jc w:val="both"/>
              <w:rPr>
                <w:rFonts w:ascii="Tahoma" w:hAnsi="Tahoma" w:cs="Tahoma"/>
                <w:b/>
                <w:bCs/>
                <w:color w:val="000000"/>
                <w:lang w:val="ru-RU"/>
              </w:rPr>
            </w:pPr>
          </w:p>
          <w:p w14:paraId="70910ADB" w14:textId="73500209" w:rsidR="00D54524" w:rsidRPr="00B147C6" w:rsidRDefault="00D54524" w:rsidP="00D54524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147C6">
              <w:rPr>
                <w:rFonts w:ascii="Tahoma" w:hAnsi="Tahoma" w:cs="Tahoma"/>
                <w:b/>
                <w:bCs/>
                <w:color w:val="000000"/>
                <w:lang w:val="ru-RU"/>
              </w:rPr>
              <w:t>Имя Фамилия</w:t>
            </w:r>
            <w:r w:rsidRPr="00B147C6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  <w:p w14:paraId="48DCB8C9" w14:textId="7D6A7104" w:rsidR="00FB3B4D" w:rsidRPr="00B147C6" w:rsidRDefault="00FB3B4D" w:rsidP="00FB3B4D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4295AE2" w14:textId="77777777" w:rsidR="00CF39C9" w:rsidRPr="00B147C6" w:rsidRDefault="00CF39C9" w:rsidP="00D54524">
            <w:pPr>
              <w:jc w:val="both"/>
              <w:rPr>
                <w:rFonts w:ascii="Tahoma" w:hAnsi="Tahoma" w:cs="Tahoma"/>
                <w:b/>
                <w:bCs/>
                <w:color w:val="000000"/>
                <w:lang w:val="ru-RU"/>
              </w:rPr>
            </w:pPr>
          </w:p>
          <w:p w14:paraId="7F367EAB" w14:textId="77777777" w:rsidR="00CF39C9" w:rsidRPr="00B147C6" w:rsidRDefault="00CF39C9" w:rsidP="00CF39C9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147C6">
              <w:rPr>
                <w:rFonts w:ascii="Tahoma" w:hAnsi="Tahoma" w:cs="Tahoma"/>
                <w:b/>
                <w:bCs/>
                <w:color w:val="000000"/>
                <w:lang w:val="ru-RU"/>
              </w:rPr>
              <w:t>Имя Фамилия</w:t>
            </w:r>
            <w:r w:rsidRPr="00B147C6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  <w:p w14:paraId="56A9D4AE" w14:textId="77777777" w:rsidR="00FB3B4D" w:rsidRPr="00B147C6" w:rsidRDefault="00FB3B4D" w:rsidP="00FB3B4D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B147C6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FB3B4D" w:rsidRPr="00B147C6" w14:paraId="7389759B" w14:textId="77777777" w:rsidTr="00CF39C9">
        <w:tblPrEx>
          <w:tblLook w:val="04A0" w:firstRow="1" w:lastRow="0" w:firstColumn="1" w:lastColumn="0" w:noHBand="0" w:noVBand="1"/>
        </w:tblPrEx>
        <w:trPr>
          <w:gridBefore w:val="1"/>
          <w:wBefore w:w="94" w:type="dxa"/>
          <w:trHeight w:val="300"/>
        </w:trPr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2C72DE0" w14:textId="77777777" w:rsidR="00D54524" w:rsidRPr="00B147C6" w:rsidRDefault="00D54524" w:rsidP="00FB3B4D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14:paraId="669CFB9F" w14:textId="77777777" w:rsidR="00D54524" w:rsidRPr="00B147C6" w:rsidRDefault="00D54524" w:rsidP="00FB3B4D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14:paraId="44FE8393" w14:textId="02FE089C" w:rsidR="00D54524" w:rsidRPr="00B147C6" w:rsidRDefault="00D54524" w:rsidP="00FB3B4D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147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ru-RU"/>
              </w:rPr>
              <w:t>Подпись</w:t>
            </w:r>
            <w:r w:rsidRPr="00B147C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  <w:p w14:paraId="7593BE98" w14:textId="1E37A7BE" w:rsidR="00D54524" w:rsidRPr="00B147C6" w:rsidRDefault="00D54524" w:rsidP="00FB3B4D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14:paraId="582AF4CC" w14:textId="77777777" w:rsidR="00D54524" w:rsidRPr="00B147C6" w:rsidRDefault="00D54524" w:rsidP="00FB3B4D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14:paraId="58870E08" w14:textId="2F6DF063" w:rsidR="00FB3B4D" w:rsidRPr="00B147C6" w:rsidRDefault="003D5900" w:rsidP="00FB3B4D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147C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ru-RU"/>
              </w:rPr>
              <w:t>Имя Фамилия</w:t>
            </w:r>
            <w:r w:rsidR="00FB3B4D" w:rsidRPr="00B147C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  <w:p w14:paraId="27ABC67B" w14:textId="77777777" w:rsidR="00D54524" w:rsidRPr="00B147C6" w:rsidRDefault="00D54524" w:rsidP="00FB3B4D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0322A3D" w14:textId="77777777" w:rsidR="00FB3B4D" w:rsidRPr="00B147C6" w:rsidRDefault="00FB3B4D" w:rsidP="00FB3B4D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2455D67" w14:textId="3A5D1A30" w:rsidR="00D54524" w:rsidRPr="00B147C6" w:rsidRDefault="00D54524" w:rsidP="00FB3B4D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C461220" w14:textId="57323635" w:rsidR="00D54524" w:rsidRPr="00B147C6" w:rsidRDefault="00D54524" w:rsidP="00FB3B4D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3C566E57" w14:textId="5AD3C656" w:rsidR="00D54524" w:rsidRPr="00B147C6" w:rsidRDefault="00D54524" w:rsidP="00FB3B4D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96CBD11" w14:textId="2B9DF744" w:rsidR="00D54524" w:rsidRPr="00B147C6" w:rsidRDefault="00D54524" w:rsidP="00FB3B4D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6CB5667" w14:textId="77777777" w:rsidR="00D54524" w:rsidRPr="00B147C6" w:rsidRDefault="00D54524" w:rsidP="00FB3B4D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BDB34E9" w14:textId="77777777" w:rsidR="00FB3B4D" w:rsidRPr="00B147C6" w:rsidRDefault="00FB3B4D" w:rsidP="00FB3B4D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B71A687" w14:textId="77777777" w:rsidR="008D5C6F" w:rsidRPr="00B147C6" w:rsidRDefault="008D5C6F" w:rsidP="00A82E35">
      <w:pPr>
        <w:jc w:val="both"/>
        <w:rPr>
          <w:rFonts w:ascii="Tahoma" w:hAnsi="Tahoma" w:cs="Tahoma"/>
          <w:sz w:val="18"/>
          <w:szCs w:val="18"/>
        </w:rPr>
      </w:pPr>
    </w:p>
    <w:p w14:paraId="29486C2B" w14:textId="0BC8E18C" w:rsidR="00E447EE" w:rsidRPr="00B147C6" w:rsidRDefault="00E447EE" w:rsidP="00CE7A77">
      <w:pPr>
        <w:jc w:val="both"/>
        <w:rPr>
          <w:rFonts w:ascii="Tahoma" w:hAnsi="Tahoma" w:cs="Tahoma"/>
          <w:color w:val="000000"/>
          <w:spacing w:val="-2"/>
          <w:sz w:val="18"/>
          <w:szCs w:val="18"/>
          <w:lang w:val="ru-RU"/>
        </w:rPr>
      </w:pPr>
      <w:r w:rsidRPr="00B147C6">
        <w:rPr>
          <w:rFonts w:ascii="Tahoma" w:hAnsi="Tahoma" w:cs="Tahoma"/>
          <w:sz w:val="18"/>
          <w:szCs w:val="18"/>
        </w:rPr>
        <w:t xml:space="preserve">* </w:t>
      </w:r>
      <w:proofErr w:type="spellStart"/>
      <w:r w:rsidRPr="00B147C6">
        <w:rPr>
          <w:rFonts w:ascii="Tahoma" w:hAnsi="Tahoma" w:cs="Tahoma"/>
          <w:sz w:val="18"/>
          <w:szCs w:val="18"/>
        </w:rPr>
        <w:t>Просим</w:t>
      </w:r>
      <w:proofErr w:type="spellEnd"/>
      <w:r w:rsidRPr="00B147C6">
        <w:rPr>
          <w:rFonts w:ascii="Tahoma" w:hAnsi="Tahoma" w:cs="Tahoma"/>
          <w:sz w:val="18"/>
          <w:szCs w:val="18"/>
        </w:rPr>
        <w:t xml:space="preserve"> в</w:t>
      </w:r>
      <w:proofErr w:type="spellStart"/>
      <w:r w:rsidRPr="00B147C6">
        <w:rPr>
          <w:rFonts w:ascii="Tahoma" w:hAnsi="Tahoma" w:cs="Tahoma"/>
          <w:sz w:val="18"/>
          <w:szCs w:val="18"/>
          <w:lang w:val="ru-RU"/>
        </w:rPr>
        <w:t>нимательно</w:t>
      </w:r>
      <w:proofErr w:type="spellEnd"/>
      <w:r w:rsidRPr="00B147C6">
        <w:rPr>
          <w:rFonts w:ascii="Tahoma" w:hAnsi="Tahoma" w:cs="Tahoma"/>
          <w:sz w:val="18"/>
          <w:szCs w:val="18"/>
          <w:lang w:val="ru-RU"/>
        </w:rPr>
        <w:t xml:space="preserve"> ознакомиться с информацией, указанной в данном Подтверждении, подписать данное </w:t>
      </w:r>
      <w:r w:rsidRPr="00B147C6">
        <w:rPr>
          <w:rFonts w:ascii="Tahoma" w:hAnsi="Tahoma" w:cs="Tahoma"/>
          <w:sz w:val="18"/>
          <w:szCs w:val="18"/>
        </w:rPr>
        <w:t xml:space="preserve"> </w:t>
      </w:r>
      <w:r w:rsidRPr="00B147C6">
        <w:rPr>
          <w:rFonts w:ascii="Tahoma" w:hAnsi="Tahoma" w:cs="Tahoma"/>
          <w:sz w:val="18"/>
          <w:szCs w:val="18"/>
          <w:lang w:val="ru-RU"/>
        </w:rPr>
        <w:t>Подтверждение и незамедлительно послать его обратно в Банк.</w:t>
      </w:r>
      <w:r w:rsidR="00A825D2" w:rsidRPr="00B147C6">
        <w:rPr>
          <w:rFonts w:ascii="Tahoma" w:hAnsi="Tahoma" w:cs="Tahoma"/>
          <w:sz w:val="18"/>
          <w:szCs w:val="18"/>
          <w:lang w:val="ru-RU"/>
        </w:rPr>
        <w:t xml:space="preserve"> </w:t>
      </w:r>
      <w:r w:rsidR="00A825D2" w:rsidRPr="00B147C6">
        <w:rPr>
          <w:rFonts w:ascii="Tahoma" w:hAnsi="Tahoma" w:cs="Tahoma"/>
          <w:color w:val="000000"/>
          <w:spacing w:val="-2"/>
          <w:sz w:val="18"/>
          <w:szCs w:val="18"/>
          <w:lang w:val="ru-RU"/>
        </w:rPr>
        <w:t xml:space="preserve">Если в течение одного рабочего дня с момента отсылки данного Подтверждения Банк не получит обратно от Клиента подписанное им Подтверждение или письменные возражения, то Банк будет считать, что </w:t>
      </w:r>
      <w:r w:rsidR="00A825D2" w:rsidRPr="00B147C6">
        <w:rPr>
          <w:rFonts w:ascii="Tahoma" w:hAnsi="Tahoma" w:cs="Tahoma"/>
          <w:sz w:val="18"/>
          <w:szCs w:val="18"/>
          <w:lang w:val="ru-RU"/>
        </w:rPr>
        <w:t xml:space="preserve">информация, указанная в </w:t>
      </w:r>
      <w:r w:rsidR="00A825D2" w:rsidRPr="00B147C6">
        <w:rPr>
          <w:rFonts w:ascii="Tahoma" w:hAnsi="Tahoma" w:cs="Tahoma"/>
          <w:sz w:val="18"/>
          <w:szCs w:val="18"/>
          <w:lang w:val="ru-RU"/>
        </w:rPr>
        <w:lastRenderedPageBreak/>
        <w:t>Подтверждении,</w:t>
      </w:r>
      <w:r w:rsidR="00A825D2" w:rsidRPr="00B147C6">
        <w:rPr>
          <w:rFonts w:ascii="Tahoma" w:hAnsi="Tahoma" w:cs="Tahoma"/>
          <w:color w:val="000000"/>
          <w:spacing w:val="-2"/>
          <w:sz w:val="18"/>
          <w:szCs w:val="18"/>
          <w:lang w:val="ru-RU"/>
        </w:rPr>
        <w:t xml:space="preserve"> соответствует Условиям сделки, о которых договорились Клиент и Банк согласно Распоряжению Клиента</w:t>
      </w:r>
      <w:r w:rsidR="00856577" w:rsidRPr="00B147C6">
        <w:rPr>
          <w:rFonts w:ascii="Tahoma" w:hAnsi="Tahoma" w:cs="Tahoma"/>
          <w:color w:val="000000"/>
          <w:spacing w:val="-2"/>
          <w:sz w:val="18"/>
          <w:szCs w:val="18"/>
          <w:lang w:val="ru-RU"/>
        </w:rPr>
        <w:t>,</w:t>
      </w:r>
      <w:r w:rsidR="00A825D2" w:rsidRPr="00B147C6">
        <w:rPr>
          <w:rFonts w:ascii="Tahoma" w:hAnsi="Tahoma" w:cs="Tahoma"/>
          <w:color w:val="000000"/>
          <w:spacing w:val="-2"/>
          <w:sz w:val="18"/>
          <w:szCs w:val="18"/>
          <w:lang w:val="ru-RU"/>
        </w:rPr>
        <w:t xml:space="preserve"> Клиент их подтвердил и</w:t>
      </w:r>
      <w:r w:rsidR="003F35CF" w:rsidRPr="00B147C6">
        <w:rPr>
          <w:rFonts w:ascii="Tahoma" w:hAnsi="Tahoma" w:cs="Tahoma"/>
          <w:color w:val="000000"/>
          <w:spacing w:val="-2"/>
          <w:sz w:val="18"/>
          <w:szCs w:val="18"/>
          <w:lang w:val="ru-RU"/>
        </w:rPr>
        <w:t xml:space="preserve"> </w:t>
      </w:r>
      <w:r w:rsidR="00A825D2" w:rsidRPr="00B147C6">
        <w:rPr>
          <w:rFonts w:ascii="Tahoma" w:hAnsi="Tahoma" w:cs="Tahoma"/>
          <w:color w:val="000000"/>
          <w:spacing w:val="-2"/>
          <w:sz w:val="18"/>
          <w:szCs w:val="18"/>
          <w:lang w:val="ru-RU"/>
        </w:rPr>
        <w:t>признал для себя о</w:t>
      </w:r>
      <w:r w:rsidR="003F35CF" w:rsidRPr="00B147C6">
        <w:rPr>
          <w:rFonts w:ascii="Tahoma" w:hAnsi="Tahoma" w:cs="Tahoma"/>
          <w:color w:val="000000"/>
          <w:spacing w:val="-2"/>
          <w:sz w:val="18"/>
          <w:szCs w:val="18"/>
          <w:lang w:val="ru-RU"/>
        </w:rPr>
        <w:t>бязательными.</w:t>
      </w:r>
      <w:r w:rsidR="00A825D2" w:rsidRPr="00B147C6">
        <w:rPr>
          <w:rFonts w:ascii="Tahoma" w:hAnsi="Tahoma" w:cs="Tahoma"/>
          <w:color w:val="000000"/>
          <w:spacing w:val="-2"/>
          <w:sz w:val="18"/>
          <w:szCs w:val="18"/>
          <w:lang w:val="ru-RU"/>
        </w:rPr>
        <w:t xml:space="preserve"> </w:t>
      </w:r>
    </w:p>
    <w:sectPr w:rsidR="00E447EE" w:rsidRPr="00B147C6" w:rsidSect="00B56C4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1134" w:left="1701" w:header="709" w:footer="2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D213" w14:textId="77777777" w:rsidR="00A308BD" w:rsidRDefault="00A308BD">
      <w:r>
        <w:separator/>
      </w:r>
    </w:p>
  </w:endnote>
  <w:endnote w:type="continuationSeparator" w:id="0">
    <w:p w14:paraId="27F83810" w14:textId="77777777" w:rsidR="00A308BD" w:rsidRDefault="00A3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00E6" w14:textId="77777777" w:rsidR="00D05359" w:rsidRPr="00B147C6" w:rsidRDefault="00D05359">
    <w:pPr>
      <w:pStyle w:val="Footer"/>
      <w:jc w:val="center"/>
      <w:rPr>
        <w:rFonts w:ascii="Tahoma" w:hAnsi="Tahoma" w:cs="Tahoma"/>
        <w:sz w:val="18"/>
        <w:szCs w:val="18"/>
        <w:lang w:val="lv-LV"/>
      </w:rPr>
    </w:pPr>
  </w:p>
  <w:p w14:paraId="1F017703" w14:textId="77777777" w:rsidR="00D05359" w:rsidRPr="00B147C6" w:rsidRDefault="00D05359">
    <w:pPr>
      <w:pStyle w:val="Footer"/>
      <w:rPr>
        <w:rFonts w:ascii="Tahoma" w:hAnsi="Tahoma" w:cs="Tahoma"/>
        <w:sz w:val="18"/>
        <w:szCs w:val="18"/>
        <w:lang w:val="lv-LV"/>
      </w:rPr>
    </w:pPr>
    <w:r w:rsidRPr="00B147C6">
      <w:rPr>
        <w:rFonts w:ascii="Tahoma" w:hAnsi="Tahoma" w:cs="Tahoma"/>
        <w:sz w:val="18"/>
        <w:szCs w:val="18"/>
        <w:lang w:val="lv-LV"/>
      </w:rPr>
      <w:t xml:space="preserve"> </w:t>
    </w:r>
  </w:p>
  <w:tbl>
    <w:tblPr>
      <w:tblW w:w="10348" w:type="dxa"/>
      <w:tblInd w:w="-601" w:type="dxa"/>
      <w:tblLayout w:type="fixed"/>
      <w:tblLook w:val="04A0" w:firstRow="1" w:lastRow="0" w:firstColumn="1" w:lastColumn="0" w:noHBand="0" w:noVBand="1"/>
    </w:tblPr>
    <w:tblGrid>
      <w:gridCol w:w="1702"/>
      <w:gridCol w:w="1701"/>
      <w:gridCol w:w="5528"/>
      <w:gridCol w:w="1417"/>
    </w:tblGrid>
    <w:tr w:rsidR="00D05359" w:rsidRPr="00B147C6" w14:paraId="002885EA" w14:textId="77777777" w:rsidTr="00CC10C3">
      <w:trPr>
        <w:trHeight w:val="70"/>
      </w:trPr>
      <w:tc>
        <w:tcPr>
          <w:tcW w:w="1702" w:type="dxa"/>
        </w:tcPr>
        <w:p w14:paraId="163F6085" w14:textId="120AD4D5" w:rsidR="00D05359" w:rsidRPr="00B147C6" w:rsidRDefault="00D05359" w:rsidP="0031740C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B147C6">
            <w:rPr>
              <w:rFonts w:ascii="Tahoma" w:hAnsi="Tahoma" w:cs="Tahoma"/>
              <w:sz w:val="18"/>
              <w:szCs w:val="18"/>
            </w:rPr>
            <w:t xml:space="preserve">    DVT-LN</w:t>
          </w:r>
          <w:r w:rsidR="00FA729A" w:rsidRPr="00B147C6">
            <w:rPr>
              <w:rFonts w:ascii="Tahoma" w:hAnsi="Tahoma" w:cs="Tahoma"/>
              <w:sz w:val="18"/>
              <w:szCs w:val="18"/>
              <w:lang w:val="en-US"/>
            </w:rPr>
            <w:t>7</w:t>
          </w:r>
          <w:r w:rsidRPr="00B147C6">
            <w:rPr>
              <w:rFonts w:ascii="Tahoma" w:hAnsi="Tahoma" w:cs="Tahoma"/>
              <w:sz w:val="18"/>
              <w:szCs w:val="18"/>
            </w:rPr>
            <w:t xml:space="preserve"> RUS</w:t>
          </w:r>
        </w:p>
      </w:tc>
      <w:tc>
        <w:tcPr>
          <w:tcW w:w="1701" w:type="dxa"/>
        </w:tcPr>
        <w:p w14:paraId="18668B29" w14:textId="6E2F04FD" w:rsidR="00D05359" w:rsidRPr="00B147C6" w:rsidRDefault="00D05359" w:rsidP="00124BF4">
          <w:pPr>
            <w:jc w:val="center"/>
            <w:rPr>
              <w:rFonts w:ascii="Tahoma" w:hAnsi="Tahoma" w:cs="Tahoma"/>
              <w:sz w:val="18"/>
              <w:szCs w:val="18"/>
              <w:lang w:val="en-US"/>
            </w:rPr>
          </w:pPr>
          <w:r w:rsidRPr="00B147C6">
            <w:rPr>
              <w:rFonts w:ascii="Tahoma" w:hAnsi="Tahoma" w:cs="Tahoma"/>
              <w:sz w:val="18"/>
              <w:szCs w:val="18"/>
            </w:rPr>
            <w:t xml:space="preserve">Redakcija: </w:t>
          </w:r>
          <w:r w:rsidR="00FA729A" w:rsidRPr="00B147C6">
            <w:rPr>
              <w:rFonts w:ascii="Tahoma" w:hAnsi="Tahoma" w:cs="Tahoma"/>
              <w:sz w:val="18"/>
              <w:szCs w:val="18"/>
              <w:lang w:val="en-US"/>
            </w:rPr>
            <w:t>7</w:t>
          </w:r>
        </w:p>
      </w:tc>
      <w:tc>
        <w:tcPr>
          <w:tcW w:w="5528" w:type="dxa"/>
        </w:tcPr>
        <w:p w14:paraId="30F56A41" w14:textId="7367F50E" w:rsidR="00D05359" w:rsidRPr="00B147C6" w:rsidRDefault="00D05359" w:rsidP="00124BF4">
          <w:pPr>
            <w:pStyle w:val="BodyText"/>
            <w:jc w:val="center"/>
            <w:rPr>
              <w:rFonts w:ascii="Tahoma" w:hAnsi="Tahoma" w:cs="Tahoma"/>
              <w:sz w:val="18"/>
              <w:szCs w:val="18"/>
            </w:rPr>
          </w:pPr>
          <w:r w:rsidRPr="00B147C6">
            <w:rPr>
              <w:rFonts w:ascii="Tahoma" w:hAnsi="Tahoma" w:cs="Tahoma"/>
              <w:sz w:val="18"/>
              <w:szCs w:val="18"/>
            </w:rPr>
            <w:t xml:space="preserve">Apstiprināts: </w:t>
          </w:r>
          <w:r w:rsidR="00FA729A" w:rsidRPr="00B147C6">
            <w:rPr>
              <w:rFonts w:ascii="Tahoma" w:hAnsi="Tahoma" w:cs="Tahoma"/>
              <w:sz w:val="18"/>
              <w:szCs w:val="18"/>
              <w:lang w:val="en-US"/>
            </w:rPr>
            <w:t>09</w:t>
          </w:r>
          <w:r w:rsidRPr="00B147C6">
            <w:rPr>
              <w:rFonts w:ascii="Tahoma" w:hAnsi="Tahoma" w:cs="Tahoma"/>
              <w:sz w:val="18"/>
              <w:szCs w:val="18"/>
            </w:rPr>
            <w:t>.</w:t>
          </w:r>
          <w:r w:rsidR="00B56C4D" w:rsidRPr="00B147C6">
            <w:rPr>
              <w:rFonts w:ascii="Tahoma" w:hAnsi="Tahoma" w:cs="Tahoma"/>
              <w:sz w:val="18"/>
              <w:szCs w:val="18"/>
              <w:lang w:val="ru-RU"/>
            </w:rPr>
            <w:softHyphen/>
          </w:r>
          <w:r w:rsidR="00FA729A" w:rsidRPr="00B147C6">
            <w:rPr>
              <w:rFonts w:ascii="Tahoma" w:hAnsi="Tahoma" w:cs="Tahoma"/>
              <w:sz w:val="18"/>
              <w:szCs w:val="18"/>
              <w:lang w:val="en-US"/>
            </w:rPr>
            <w:t>01</w:t>
          </w:r>
          <w:r w:rsidRPr="00B147C6">
            <w:rPr>
              <w:rFonts w:ascii="Tahoma" w:hAnsi="Tahoma" w:cs="Tahoma"/>
              <w:sz w:val="18"/>
              <w:szCs w:val="18"/>
            </w:rPr>
            <w:t>.20</w:t>
          </w:r>
          <w:r w:rsidR="00AF2657" w:rsidRPr="00B147C6">
            <w:rPr>
              <w:rFonts w:ascii="Tahoma" w:hAnsi="Tahoma" w:cs="Tahoma"/>
              <w:sz w:val="18"/>
              <w:szCs w:val="18"/>
            </w:rPr>
            <w:t>2</w:t>
          </w:r>
          <w:r w:rsidR="00FA729A" w:rsidRPr="00B147C6">
            <w:rPr>
              <w:rFonts w:ascii="Tahoma" w:hAnsi="Tahoma" w:cs="Tahoma"/>
              <w:sz w:val="18"/>
              <w:szCs w:val="18"/>
              <w:lang w:val="en-US"/>
            </w:rPr>
            <w:t>0</w:t>
          </w:r>
          <w:r w:rsidRPr="00B147C6">
            <w:rPr>
              <w:rFonts w:ascii="Tahoma" w:hAnsi="Tahoma" w:cs="Tahoma"/>
              <w:sz w:val="18"/>
              <w:szCs w:val="18"/>
            </w:rPr>
            <w:t>.</w:t>
          </w:r>
          <w:r w:rsidR="00AE6FEE" w:rsidRPr="00B147C6">
            <w:rPr>
              <w:rFonts w:ascii="Tahoma" w:hAnsi="Tahoma" w:cs="Tahoma"/>
              <w:sz w:val="18"/>
              <w:szCs w:val="18"/>
            </w:rPr>
            <w:t xml:space="preserve">                     </w:t>
          </w:r>
          <w:r w:rsidRPr="00B147C6">
            <w:rPr>
              <w:rFonts w:ascii="Tahoma" w:hAnsi="Tahoma" w:cs="Tahoma"/>
              <w:sz w:val="18"/>
              <w:szCs w:val="18"/>
            </w:rPr>
            <w:t>Nr.</w:t>
          </w:r>
          <w:r w:rsidR="00FA729A" w:rsidRPr="00B147C6">
            <w:rPr>
              <w:rFonts w:ascii="Tahoma" w:hAnsi="Tahoma" w:cs="Tahoma"/>
              <w:sz w:val="18"/>
              <w:szCs w:val="18"/>
            </w:rPr>
            <w:t xml:space="preserve"> 25-3/02, 4.</w:t>
          </w:r>
          <w:r w:rsidRPr="00B147C6">
            <w:rPr>
              <w:rFonts w:ascii="Tahoma" w:hAnsi="Tahoma" w:cs="Tahoma"/>
              <w:sz w:val="18"/>
              <w:szCs w:val="18"/>
            </w:rPr>
            <w:t>jautājums</w:t>
          </w:r>
        </w:p>
      </w:tc>
      <w:tc>
        <w:tcPr>
          <w:tcW w:w="1417" w:type="dxa"/>
        </w:tcPr>
        <w:p w14:paraId="51FA0898" w14:textId="77777777" w:rsidR="00D05359" w:rsidRPr="00B147C6" w:rsidRDefault="00D05359" w:rsidP="00CC10C3">
          <w:pPr>
            <w:jc w:val="center"/>
            <w:rPr>
              <w:rFonts w:ascii="Tahoma" w:hAnsi="Tahoma" w:cs="Tahoma"/>
              <w:sz w:val="18"/>
              <w:szCs w:val="18"/>
            </w:rPr>
          </w:pPr>
        </w:p>
      </w:tc>
    </w:tr>
  </w:tbl>
  <w:p w14:paraId="2DA61B8E" w14:textId="4F7F43FC" w:rsidR="00D05359" w:rsidRPr="00B147C6" w:rsidRDefault="00B56C4D" w:rsidP="00B56C4D">
    <w:pPr>
      <w:pStyle w:val="Footer"/>
      <w:tabs>
        <w:tab w:val="left" w:pos="8576"/>
      </w:tabs>
      <w:rPr>
        <w:rFonts w:ascii="Tahoma" w:hAnsi="Tahoma" w:cs="Tahoma"/>
        <w:sz w:val="18"/>
        <w:szCs w:val="18"/>
        <w:lang w:val="ru-RU"/>
      </w:rPr>
    </w:pPr>
    <w:r w:rsidRPr="00B147C6">
      <w:rPr>
        <w:rFonts w:ascii="Tahoma" w:hAnsi="Tahoma" w:cs="Tahoma"/>
        <w:sz w:val="18"/>
        <w:szCs w:val="18"/>
        <w:lang w:val="lv-LV"/>
      </w:rPr>
      <w:tab/>
    </w:r>
    <w:r w:rsidRPr="00B147C6">
      <w:rPr>
        <w:rFonts w:ascii="Tahoma" w:hAnsi="Tahoma" w:cs="Tahoma"/>
        <w:sz w:val="18"/>
        <w:szCs w:val="18"/>
        <w:lang w:val="lv-LV"/>
      </w:rPr>
      <w:tab/>
    </w:r>
    <w:r w:rsidRPr="00B147C6">
      <w:rPr>
        <w:rFonts w:ascii="Tahoma" w:hAnsi="Tahoma" w:cs="Tahoma"/>
        <w:sz w:val="18"/>
        <w:szCs w:val="18"/>
        <w:lang w:val="lv-LV"/>
      </w:rPr>
      <w:tab/>
    </w:r>
    <w:r w:rsidRPr="00B147C6">
      <w:rPr>
        <w:rFonts w:ascii="Tahoma" w:hAnsi="Tahoma" w:cs="Tahoma"/>
        <w:sz w:val="18"/>
        <w:szCs w:val="18"/>
        <w:lang w:val="lv-LV"/>
      </w:rPr>
      <w:fldChar w:fldCharType="begin"/>
    </w:r>
    <w:r w:rsidRPr="00B147C6">
      <w:rPr>
        <w:rFonts w:ascii="Tahoma" w:hAnsi="Tahoma" w:cs="Tahoma"/>
        <w:sz w:val="18"/>
        <w:szCs w:val="18"/>
        <w:lang w:val="lv-LV"/>
      </w:rPr>
      <w:instrText xml:space="preserve"> PAGE   \* MERGEFORMAT </w:instrText>
    </w:r>
    <w:r w:rsidRPr="00B147C6">
      <w:rPr>
        <w:rFonts w:ascii="Tahoma" w:hAnsi="Tahoma" w:cs="Tahoma"/>
        <w:sz w:val="18"/>
        <w:szCs w:val="18"/>
        <w:lang w:val="lv-LV"/>
      </w:rPr>
      <w:fldChar w:fldCharType="separate"/>
    </w:r>
    <w:r w:rsidRPr="00B147C6">
      <w:rPr>
        <w:rFonts w:ascii="Tahoma" w:hAnsi="Tahoma" w:cs="Tahoma"/>
        <w:noProof/>
        <w:sz w:val="18"/>
        <w:szCs w:val="18"/>
        <w:lang w:val="lv-LV"/>
      </w:rPr>
      <w:t>1</w:t>
    </w:r>
    <w:r w:rsidRPr="00B147C6">
      <w:rPr>
        <w:rFonts w:ascii="Tahoma" w:hAnsi="Tahoma" w:cs="Tahoma"/>
        <w:noProof/>
        <w:sz w:val="18"/>
        <w:szCs w:val="18"/>
        <w:lang w:val="lv-LV"/>
      </w:rPr>
      <w:fldChar w:fldCharType="end"/>
    </w:r>
    <w:r w:rsidRPr="00B147C6">
      <w:rPr>
        <w:rFonts w:ascii="Tahoma" w:hAnsi="Tahoma" w:cs="Tahoma"/>
        <w:noProof/>
        <w:sz w:val="18"/>
        <w:szCs w:val="18"/>
        <w:lang w:val="ru-RU"/>
      </w:rPr>
      <w:t>/14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1560"/>
      <w:gridCol w:w="5208"/>
      <w:gridCol w:w="1737"/>
    </w:tblGrid>
    <w:tr w:rsidR="00D05359" w:rsidRPr="008679B5" w14:paraId="46AFBAC3" w14:textId="77777777" w:rsidTr="00682466">
      <w:trPr>
        <w:trHeight w:val="70"/>
      </w:trPr>
      <w:tc>
        <w:tcPr>
          <w:tcW w:w="1843" w:type="dxa"/>
        </w:tcPr>
        <w:p w14:paraId="12C44CD5" w14:textId="2E64873B" w:rsidR="00D05359" w:rsidRPr="008679B5" w:rsidRDefault="00D05359" w:rsidP="00CC10C3">
          <w:pPr>
            <w:jc w:val="center"/>
          </w:pPr>
          <w:r>
            <w:t xml:space="preserve">    DVT</w:t>
          </w:r>
          <w:r w:rsidRPr="008679B5">
            <w:t>-LN</w:t>
          </w:r>
          <w:r w:rsidR="00FA729A">
            <w:t>7</w:t>
          </w:r>
          <w:r>
            <w:t xml:space="preserve"> RUS</w:t>
          </w:r>
        </w:p>
      </w:tc>
      <w:tc>
        <w:tcPr>
          <w:tcW w:w="1560" w:type="dxa"/>
        </w:tcPr>
        <w:p w14:paraId="0FC43B28" w14:textId="7B1CAAF8" w:rsidR="00D05359" w:rsidRPr="00FA729A" w:rsidRDefault="00D05359" w:rsidP="00124BF4">
          <w:pPr>
            <w:jc w:val="center"/>
            <w:rPr>
              <w:lang w:val="en-US"/>
            </w:rPr>
          </w:pPr>
          <w:r w:rsidRPr="008679B5">
            <w:t>Redakcija:</w:t>
          </w:r>
          <w:r>
            <w:t xml:space="preserve"> </w:t>
          </w:r>
          <w:r w:rsidR="00FA729A">
            <w:rPr>
              <w:lang w:val="en-US"/>
            </w:rPr>
            <w:t>7</w:t>
          </w:r>
        </w:p>
      </w:tc>
      <w:tc>
        <w:tcPr>
          <w:tcW w:w="5208" w:type="dxa"/>
        </w:tcPr>
        <w:p w14:paraId="761E34B6" w14:textId="5AC30F05" w:rsidR="00D05359" w:rsidRPr="00682466" w:rsidRDefault="00D05359" w:rsidP="00124BF4">
          <w:pPr>
            <w:pStyle w:val="BodyText"/>
            <w:jc w:val="center"/>
            <w:rPr>
              <w:sz w:val="20"/>
            </w:rPr>
          </w:pPr>
          <w:r w:rsidRPr="00682466">
            <w:rPr>
              <w:sz w:val="20"/>
            </w:rPr>
            <w:t xml:space="preserve">Apstiprināts: </w:t>
          </w:r>
          <w:r w:rsidR="00FA729A">
            <w:rPr>
              <w:sz w:val="20"/>
              <w:lang w:val="en-US"/>
            </w:rPr>
            <w:t>09</w:t>
          </w:r>
          <w:r>
            <w:rPr>
              <w:sz w:val="20"/>
            </w:rPr>
            <w:t>.</w:t>
          </w:r>
          <w:r w:rsidR="00FA729A">
            <w:rPr>
              <w:sz w:val="20"/>
              <w:lang w:val="en-US"/>
            </w:rPr>
            <w:t>01</w:t>
          </w:r>
          <w:r>
            <w:rPr>
              <w:sz w:val="20"/>
            </w:rPr>
            <w:t>.20</w:t>
          </w:r>
          <w:r w:rsidR="00AF2657">
            <w:rPr>
              <w:sz w:val="20"/>
            </w:rPr>
            <w:t>2</w:t>
          </w:r>
          <w:r w:rsidR="00FA729A">
            <w:rPr>
              <w:sz w:val="20"/>
              <w:lang w:val="en-US"/>
            </w:rPr>
            <w:t>0</w:t>
          </w:r>
          <w:r w:rsidRPr="00682466">
            <w:rPr>
              <w:sz w:val="20"/>
            </w:rPr>
            <w:t xml:space="preserve">. </w:t>
          </w:r>
          <w:r w:rsidR="006D60D3">
            <w:rPr>
              <w:sz w:val="20"/>
            </w:rPr>
            <w:t xml:space="preserve">               </w:t>
          </w:r>
          <w:r w:rsidRPr="00682466">
            <w:rPr>
              <w:sz w:val="20"/>
            </w:rPr>
            <w:t>Nr</w:t>
          </w:r>
          <w:r w:rsidR="00FA729A">
            <w:rPr>
              <w:sz w:val="20"/>
            </w:rPr>
            <w:t>. 25-3/02</w:t>
          </w:r>
          <w:r w:rsidR="00FA729A" w:rsidRPr="00857FF2">
            <w:rPr>
              <w:sz w:val="20"/>
            </w:rPr>
            <w:t>,</w:t>
          </w:r>
          <w:r w:rsidR="00FA729A">
            <w:rPr>
              <w:sz w:val="20"/>
            </w:rPr>
            <w:t xml:space="preserve"> 4</w:t>
          </w:r>
          <w:r w:rsidR="00FA729A" w:rsidRPr="00857FF2">
            <w:rPr>
              <w:sz w:val="20"/>
            </w:rPr>
            <w:t>.</w:t>
          </w:r>
          <w:r w:rsidRPr="00682466">
            <w:rPr>
              <w:sz w:val="20"/>
            </w:rPr>
            <w:t>jautājums</w:t>
          </w:r>
        </w:p>
      </w:tc>
      <w:tc>
        <w:tcPr>
          <w:tcW w:w="1737" w:type="dxa"/>
        </w:tcPr>
        <w:p w14:paraId="7FD91962" w14:textId="35B818B7" w:rsidR="00D05359" w:rsidRPr="00FB4745" w:rsidRDefault="00D05359" w:rsidP="00AC7B47">
          <w:pPr>
            <w:rPr>
              <w:lang w:val="ru-RU"/>
            </w:rPr>
          </w:pPr>
          <w:r w:rsidRPr="008679B5">
            <w:t>1/</w:t>
          </w:r>
          <w:r>
            <w:t>1</w:t>
          </w:r>
          <w:r w:rsidR="00B56C4D">
            <w:rPr>
              <w:lang w:val="ru-RU"/>
            </w:rPr>
            <w:t>4</w:t>
          </w:r>
        </w:p>
      </w:tc>
    </w:tr>
  </w:tbl>
  <w:p w14:paraId="5E9CB5E9" w14:textId="77777777" w:rsidR="00D05359" w:rsidRDefault="00D05359">
    <w:pPr>
      <w:pStyle w:val="Footer"/>
      <w:tabs>
        <w:tab w:val="left" w:pos="18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0AA3" w14:textId="77777777" w:rsidR="00A308BD" w:rsidRDefault="00A308BD">
      <w:r>
        <w:separator/>
      </w:r>
    </w:p>
  </w:footnote>
  <w:footnote w:type="continuationSeparator" w:id="0">
    <w:p w14:paraId="507A4112" w14:textId="77777777" w:rsidR="00A308BD" w:rsidRDefault="00A3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84"/>
      <w:gridCol w:w="6120"/>
      <w:gridCol w:w="1296"/>
      <w:gridCol w:w="3716"/>
      <w:gridCol w:w="1506"/>
    </w:tblGrid>
    <w:tr w:rsidR="00D05359" w14:paraId="5EC36B47" w14:textId="77777777">
      <w:trPr>
        <w:trHeight w:val="230"/>
      </w:trPr>
      <w:tc>
        <w:tcPr>
          <w:tcW w:w="2484" w:type="dxa"/>
          <w:vAlign w:val="bottom"/>
        </w:tcPr>
        <w:p w14:paraId="2B2BD781" w14:textId="77777777" w:rsidR="00D05359" w:rsidRDefault="00D05359">
          <w:pPr>
            <w:snapToGrid w:val="0"/>
          </w:pPr>
        </w:p>
      </w:tc>
      <w:tc>
        <w:tcPr>
          <w:tcW w:w="6120" w:type="dxa"/>
          <w:vAlign w:val="bottom"/>
        </w:tcPr>
        <w:p w14:paraId="4BF72D9B" w14:textId="77777777" w:rsidR="00D05359" w:rsidRDefault="00D05359" w:rsidP="001F222A">
          <w:pPr>
            <w:snapToGrid w:val="0"/>
          </w:pPr>
        </w:p>
      </w:tc>
      <w:tc>
        <w:tcPr>
          <w:tcW w:w="1296" w:type="dxa"/>
          <w:vAlign w:val="bottom"/>
        </w:tcPr>
        <w:p w14:paraId="649D608F" w14:textId="77777777" w:rsidR="00D05359" w:rsidRDefault="00D05359">
          <w:pPr>
            <w:pStyle w:val="Title"/>
            <w:tabs>
              <w:tab w:val="left" w:pos="2127"/>
            </w:tabs>
            <w:snapToGrid w:val="0"/>
            <w:jc w:val="both"/>
          </w:pPr>
        </w:p>
      </w:tc>
      <w:tc>
        <w:tcPr>
          <w:tcW w:w="3716" w:type="dxa"/>
          <w:vAlign w:val="bottom"/>
        </w:tcPr>
        <w:p w14:paraId="048E3235" w14:textId="77777777" w:rsidR="00D05359" w:rsidRDefault="00D05359">
          <w:pPr>
            <w:snapToGrid w:val="0"/>
          </w:pPr>
        </w:p>
      </w:tc>
      <w:tc>
        <w:tcPr>
          <w:tcW w:w="1506" w:type="dxa"/>
          <w:tcBorders>
            <w:bottom w:val="single" w:sz="4" w:space="0" w:color="000000"/>
          </w:tcBorders>
          <w:vAlign w:val="bottom"/>
        </w:tcPr>
        <w:p w14:paraId="5E28D014" w14:textId="77777777" w:rsidR="00D05359" w:rsidRDefault="00D05359">
          <w:pPr>
            <w:snapToGrid w:val="0"/>
            <w:rPr>
              <w:caps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072" w:type="dxa"/>
      <w:tblInd w:w="3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3036"/>
    </w:tblGrid>
    <w:tr w:rsidR="00B56C4D" w:rsidRPr="00F714BF" w14:paraId="52FDC6A7" w14:textId="77777777" w:rsidTr="00674364">
      <w:trPr>
        <w:trHeight w:val="230"/>
      </w:trPr>
      <w:tc>
        <w:tcPr>
          <w:tcW w:w="3036" w:type="dxa"/>
          <w:vAlign w:val="center"/>
        </w:tcPr>
        <w:p w14:paraId="6A6748C7" w14:textId="77777777" w:rsidR="00B56C4D" w:rsidRPr="00F714BF" w:rsidRDefault="00B56C4D" w:rsidP="00B56C4D">
          <w:pPr>
            <w:pStyle w:val="Footer"/>
            <w:rPr>
              <w:rFonts w:ascii="Roboto" w:hAnsi="Roboto"/>
              <w:sz w:val="16"/>
              <w:szCs w:val="16"/>
            </w:rPr>
          </w:pPr>
          <w:r w:rsidRPr="00F714BF">
            <w:rPr>
              <w:rFonts w:ascii="Roboto" w:hAnsi="Roboto"/>
              <w:noProof/>
              <w:sz w:val="16"/>
              <w:szCs w:val="16"/>
            </w:rPr>
            <w:drawing>
              <wp:inline distT="0" distB="0" distL="0" distR="0" wp14:anchorId="50E05806" wp14:editId="499DBF96">
                <wp:extent cx="101600" cy="101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714BF">
            <w:rPr>
              <w:rFonts w:ascii="Roboto" w:hAnsi="Roboto"/>
              <w:sz w:val="16"/>
              <w:szCs w:val="16"/>
            </w:rPr>
            <w:t xml:space="preserve">   AS LPB Bank</w:t>
          </w:r>
        </w:p>
      </w:tc>
      <w:tc>
        <w:tcPr>
          <w:tcW w:w="3036" w:type="dxa"/>
          <w:vAlign w:val="center"/>
        </w:tcPr>
        <w:p w14:paraId="175FD868" w14:textId="77777777" w:rsidR="00B56C4D" w:rsidRPr="00F714BF" w:rsidRDefault="00B56C4D" w:rsidP="00B56C4D">
          <w:pPr>
            <w:pStyle w:val="Footer"/>
            <w:rPr>
              <w:rFonts w:ascii="Roboto" w:hAnsi="Roboto"/>
              <w:sz w:val="16"/>
              <w:szCs w:val="16"/>
            </w:rPr>
          </w:pPr>
          <w:r w:rsidRPr="00F714BF">
            <w:rPr>
              <w:rFonts w:ascii="Roboto" w:hAnsi="Roboto"/>
              <w:noProof/>
              <w:sz w:val="16"/>
              <w:szCs w:val="16"/>
            </w:rPr>
            <w:drawing>
              <wp:inline distT="0" distB="0" distL="0" distR="0" wp14:anchorId="43CBBC6D" wp14:editId="7A0880C1">
                <wp:extent cx="88900" cy="1016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Roboto" w:hAnsi="Roboto"/>
              <w:sz w:val="16"/>
              <w:szCs w:val="16"/>
            </w:rPr>
            <w:t xml:space="preserve">   </w:t>
          </w:r>
          <w:r w:rsidRPr="00F714BF">
            <w:rPr>
              <w:rFonts w:ascii="Roboto" w:hAnsi="Roboto"/>
              <w:sz w:val="16"/>
              <w:szCs w:val="16"/>
            </w:rPr>
            <w:t>info@lpb.lv</w:t>
          </w:r>
        </w:p>
      </w:tc>
    </w:tr>
    <w:tr w:rsidR="00B56C4D" w:rsidRPr="00F714BF" w14:paraId="02FA2091" w14:textId="77777777" w:rsidTr="00674364">
      <w:trPr>
        <w:trHeight w:val="272"/>
      </w:trPr>
      <w:tc>
        <w:tcPr>
          <w:tcW w:w="3036" w:type="dxa"/>
          <w:vAlign w:val="center"/>
        </w:tcPr>
        <w:p w14:paraId="6CBAC956" w14:textId="77777777" w:rsidR="00B56C4D" w:rsidRPr="00F714BF" w:rsidRDefault="00B56C4D" w:rsidP="00B56C4D">
          <w:pPr>
            <w:pStyle w:val="Footer"/>
            <w:rPr>
              <w:rFonts w:ascii="Roboto" w:hAnsi="Roboto"/>
              <w:sz w:val="16"/>
              <w:szCs w:val="16"/>
            </w:rPr>
          </w:pPr>
          <w:r w:rsidRPr="00F714BF">
            <w:rPr>
              <w:rFonts w:ascii="Roboto" w:hAnsi="Roboto"/>
              <w:noProof/>
              <w:sz w:val="16"/>
              <w:szCs w:val="16"/>
            </w:rPr>
            <w:drawing>
              <wp:inline distT="0" distB="0" distL="0" distR="0" wp14:anchorId="3340602E" wp14:editId="47B68620">
                <wp:extent cx="114300" cy="1016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Roboto" w:hAnsi="Roboto"/>
              <w:sz w:val="16"/>
              <w:szCs w:val="16"/>
            </w:rPr>
            <w:t xml:space="preserve">   </w:t>
          </w:r>
          <w:proofErr w:type="spellStart"/>
          <w:r w:rsidRPr="00F714BF">
            <w:rPr>
              <w:rFonts w:ascii="Roboto" w:hAnsi="Roboto"/>
              <w:sz w:val="16"/>
              <w:szCs w:val="16"/>
            </w:rPr>
            <w:t>Brīvības</w:t>
          </w:r>
          <w:proofErr w:type="spellEnd"/>
          <w:r w:rsidRPr="00F714BF">
            <w:rPr>
              <w:rFonts w:ascii="Roboto" w:hAnsi="Roboto"/>
              <w:sz w:val="16"/>
              <w:szCs w:val="16"/>
            </w:rPr>
            <w:t xml:space="preserve"> </w:t>
          </w:r>
          <w:proofErr w:type="spellStart"/>
          <w:r w:rsidRPr="00F714BF">
            <w:rPr>
              <w:rFonts w:ascii="Roboto" w:hAnsi="Roboto"/>
              <w:sz w:val="16"/>
              <w:szCs w:val="16"/>
            </w:rPr>
            <w:t>iela</w:t>
          </w:r>
          <w:proofErr w:type="spellEnd"/>
          <w:r w:rsidRPr="00F714BF">
            <w:rPr>
              <w:rFonts w:ascii="Roboto" w:hAnsi="Roboto"/>
              <w:sz w:val="16"/>
              <w:szCs w:val="16"/>
            </w:rPr>
            <w:t xml:space="preserve"> 54, </w:t>
          </w:r>
          <w:proofErr w:type="spellStart"/>
          <w:r w:rsidRPr="00F714BF">
            <w:rPr>
              <w:rFonts w:ascii="Roboto" w:hAnsi="Roboto"/>
              <w:sz w:val="16"/>
              <w:szCs w:val="16"/>
            </w:rPr>
            <w:t>Rīga</w:t>
          </w:r>
          <w:proofErr w:type="spellEnd"/>
          <w:r w:rsidRPr="00F714BF">
            <w:rPr>
              <w:rFonts w:ascii="Roboto" w:hAnsi="Roboto"/>
              <w:sz w:val="16"/>
              <w:szCs w:val="16"/>
            </w:rPr>
            <w:t>, LV-1011</w:t>
          </w:r>
        </w:p>
      </w:tc>
      <w:tc>
        <w:tcPr>
          <w:tcW w:w="3036" w:type="dxa"/>
          <w:vAlign w:val="center"/>
        </w:tcPr>
        <w:p w14:paraId="54CACBD2" w14:textId="77777777" w:rsidR="00B56C4D" w:rsidRPr="00F714BF" w:rsidRDefault="00B56C4D" w:rsidP="00B56C4D">
          <w:pPr>
            <w:pStyle w:val="Footer"/>
            <w:rPr>
              <w:rFonts w:ascii="Roboto" w:hAnsi="Roboto"/>
              <w:sz w:val="16"/>
              <w:szCs w:val="16"/>
            </w:rPr>
          </w:pPr>
          <w:r w:rsidRPr="00F714BF">
            <w:rPr>
              <w:rFonts w:ascii="Roboto" w:hAnsi="Roboto"/>
              <w:noProof/>
              <w:sz w:val="16"/>
              <w:szCs w:val="16"/>
            </w:rPr>
            <w:drawing>
              <wp:inline distT="0" distB="0" distL="0" distR="0" wp14:anchorId="4044430E" wp14:editId="15CD4A3A">
                <wp:extent cx="88900" cy="1016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Roboto" w:hAnsi="Roboto"/>
              <w:sz w:val="16"/>
              <w:szCs w:val="16"/>
            </w:rPr>
            <w:t xml:space="preserve">   </w:t>
          </w:r>
          <w:r w:rsidRPr="00F714BF">
            <w:rPr>
              <w:rFonts w:ascii="Roboto" w:hAnsi="Roboto"/>
              <w:sz w:val="16"/>
              <w:szCs w:val="16"/>
            </w:rPr>
            <w:t>www.lpb.lv</w:t>
          </w:r>
        </w:p>
      </w:tc>
    </w:tr>
    <w:tr w:rsidR="00B56C4D" w:rsidRPr="00F714BF" w14:paraId="140CFA05" w14:textId="77777777" w:rsidTr="00674364">
      <w:trPr>
        <w:trHeight w:val="173"/>
      </w:trPr>
      <w:tc>
        <w:tcPr>
          <w:tcW w:w="3036" w:type="dxa"/>
          <w:vAlign w:val="center"/>
        </w:tcPr>
        <w:p w14:paraId="50C01605" w14:textId="77777777" w:rsidR="00B56C4D" w:rsidRPr="00F714BF" w:rsidRDefault="00B56C4D" w:rsidP="00B56C4D">
          <w:pPr>
            <w:pStyle w:val="Footer"/>
            <w:rPr>
              <w:rFonts w:ascii="Roboto" w:hAnsi="Roboto"/>
              <w:sz w:val="16"/>
              <w:szCs w:val="16"/>
            </w:rPr>
          </w:pPr>
          <w:r w:rsidRPr="00F714BF">
            <w:rPr>
              <w:rFonts w:ascii="Roboto" w:hAnsi="Roboto"/>
              <w:noProof/>
              <w:sz w:val="16"/>
              <w:szCs w:val="16"/>
            </w:rPr>
            <w:drawing>
              <wp:inline distT="0" distB="0" distL="0" distR="0" wp14:anchorId="7FA55A40" wp14:editId="05843886">
                <wp:extent cx="88900" cy="1016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714BF">
            <w:rPr>
              <w:rFonts w:ascii="Roboto" w:hAnsi="Roboto"/>
              <w:sz w:val="16"/>
              <w:szCs w:val="16"/>
            </w:rPr>
            <w:t xml:space="preserve">   </w:t>
          </w:r>
          <w:proofErr w:type="spellStart"/>
          <w:r w:rsidRPr="00F714BF">
            <w:rPr>
              <w:rFonts w:ascii="Roboto" w:hAnsi="Roboto"/>
              <w:sz w:val="16"/>
              <w:szCs w:val="16"/>
            </w:rPr>
            <w:t>Reģ</w:t>
          </w:r>
          <w:proofErr w:type="spellEnd"/>
          <w:r w:rsidRPr="00F714BF">
            <w:rPr>
              <w:rFonts w:ascii="Roboto" w:hAnsi="Roboto"/>
              <w:sz w:val="16"/>
              <w:szCs w:val="16"/>
            </w:rPr>
            <w:t>. Nr.: 50103189561</w:t>
          </w:r>
        </w:p>
      </w:tc>
      <w:tc>
        <w:tcPr>
          <w:tcW w:w="3036" w:type="dxa"/>
          <w:vAlign w:val="center"/>
        </w:tcPr>
        <w:p w14:paraId="74199243" w14:textId="77777777" w:rsidR="00B56C4D" w:rsidRPr="00F714BF" w:rsidRDefault="00B56C4D" w:rsidP="00B56C4D">
          <w:pPr>
            <w:pStyle w:val="Footer"/>
            <w:rPr>
              <w:rFonts w:ascii="Roboto" w:hAnsi="Roboto"/>
              <w:sz w:val="16"/>
              <w:szCs w:val="16"/>
            </w:rPr>
          </w:pPr>
          <w:r w:rsidRPr="00F714BF">
            <w:rPr>
              <w:rFonts w:ascii="Roboto" w:hAnsi="Roboto"/>
              <w:noProof/>
              <w:sz w:val="16"/>
              <w:szCs w:val="16"/>
            </w:rPr>
            <w:drawing>
              <wp:inline distT="0" distB="0" distL="0" distR="0" wp14:anchorId="3C79161E" wp14:editId="0C524189">
                <wp:extent cx="114300" cy="1143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714BF">
            <w:rPr>
              <w:rFonts w:ascii="Roboto" w:hAnsi="Roboto"/>
              <w:sz w:val="16"/>
              <w:szCs w:val="16"/>
            </w:rPr>
            <w:t xml:space="preserve">   (+371) 6 7772999</w:t>
          </w:r>
        </w:p>
      </w:tc>
    </w:tr>
  </w:tbl>
  <w:p w14:paraId="004CFB71" w14:textId="7461B0DF" w:rsidR="00AF2657" w:rsidRDefault="00B56C4D" w:rsidP="00AF2657">
    <w:pPr>
      <w:pStyle w:val="Header"/>
      <w:tabs>
        <w:tab w:val="clear" w:pos="4320"/>
        <w:tab w:val="center" w:pos="4253"/>
      </w:tabs>
      <w:ind w:left="3544" w:hanging="851"/>
      <w:jc w:val="right"/>
      <w:rPr>
        <w:rFonts w:ascii="Calibri Light" w:hAnsi="Calibri Light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B51FF" wp14:editId="52169F8B">
          <wp:simplePos x="0" y="0"/>
          <wp:positionH relativeFrom="column">
            <wp:posOffset>0</wp:posOffset>
          </wp:positionH>
          <wp:positionV relativeFrom="paragraph">
            <wp:posOffset>-458398</wp:posOffset>
          </wp:positionV>
          <wp:extent cx="1316355" cy="428625"/>
          <wp:effectExtent l="0" t="0" r="0" b="9525"/>
          <wp:wrapNone/>
          <wp:docPr id="3" name="Picture 3" descr="Logo, 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 with medium confidence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386C4" w14:textId="67C3CA3D" w:rsidR="00D05359" w:rsidRDefault="00D05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6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D52FE14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294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1F32A5"/>
    <w:multiLevelType w:val="multilevel"/>
    <w:tmpl w:val="2EF02496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4" w15:restartNumberingAfterBreak="0">
    <w:nsid w:val="012C14F1"/>
    <w:multiLevelType w:val="multilevel"/>
    <w:tmpl w:val="341EB7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94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" w15:restartNumberingAfterBreak="0">
    <w:nsid w:val="059856BC"/>
    <w:multiLevelType w:val="multilevel"/>
    <w:tmpl w:val="2AF8C42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A907DF"/>
    <w:multiLevelType w:val="multilevel"/>
    <w:tmpl w:val="4600F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6C3E13"/>
    <w:multiLevelType w:val="multilevel"/>
    <w:tmpl w:val="FF68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198D7260"/>
    <w:multiLevelType w:val="multilevel"/>
    <w:tmpl w:val="7802684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BC45C68"/>
    <w:multiLevelType w:val="multilevel"/>
    <w:tmpl w:val="E932E8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94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0" w15:restartNumberingAfterBreak="0">
    <w:nsid w:val="2F661B38"/>
    <w:multiLevelType w:val="multilevel"/>
    <w:tmpl w:val="D3F27134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21C2B8D"/>
    <w:multiLevelType w:val="multilevel"/>
    <w:tmpl w:val="5AFE179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08A2A25"/>
    <w:multiLevelType w:val="hybridMultilevel"/>
    <w:tmpl w:val="0EFC2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C7DB0"/>
    <w:multiLevelType w:val="hybridMultilevel"/>
    <w:tmpl w:val="E1EA90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C10DA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Calibr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4619C"/>
    <w:multiLevelType w:val="multilevel"/>
    <w:tmpl w:val="E932E8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94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5" w15:restartNumberingAfterBreak="0">
    <w:nsid w:val="5F4F1E5E"/>
    <w:multiLevelType w:val="multilevel"/>
    <w:tmpl w:val="BA725F62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94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6" w15:restartNumberingAfterBreak="0">
    <w:nsid w:val="613030C2"/>
    <w:multiLevelType w:val="multilevel"/>
    <w:tmpl w:val="71E6E69E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72796EC6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-294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8" w15:restartNumberingAfterBreak="0">
    <w:nsid w:val="7CA068C1"/>
    <w:multiLevelType w:val="multilevel"/>
    <w:tmpl w:val="FFEA4C48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EA83D1A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-294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num w:numId="1" w16cid:durableId="265584094">
    <w:abstractNumId w:val="0"/>
  </w:num>
  <w:num w:numId="2" w16cid:durableId="140004195">
    <w:abstractNumId w:val="1"/>
  </w:num>
  <w:num w:numId="3" w16cid:durableId="1650860161">
    <w:abstractNumId w:val="2"/>
  </w:num>
  <w:num w:numId="4" w16cid:durableId="441189074">
    <w:abstractNumId w:val="0"/>
  </w:num>
  <w:num w:numId="5" w16cid:durableId="1658340943">
    <w:abstractNumId w:val="0"/>
  </w:num>
  <w:num w:numId="6" w16cid:durableId="2052877729">
    <w:abstractNumId w:val="0"/>
  </w:num>
  <w:num w:numId="7" w16cid:durableId="1175150421">
    <w:abstractNumId w:val="0"/>
  </w:num>
  <w:num w:numId="8" w16cid:durableId="1261640077">
    <w:abstractNumId w:val="0"/>
  </w:num>
  <w:num w:numId="9" w16cid:durableId="1226603429">
    <w:abstractNumId w:val="0"/>
  </w:num>
  <w:num w:numId="10" w16cid:durableId="1455556743">
    <w:abstractNumId w:val="0"/>
  </w:num>
  <w:num w:numId="11" w16cid:durableId="1210848527">
    <w:abstractNumId w:val="0"/>
  </w:num>
  <w:num w:numId="12" w16cid:durableId="1915161874">
    <w:abstractNumId w:val="0"/>
  </w:num>
  <w:num w:numId="13" w16cid:durableId="49619810">
    <w:abstractNumId w:val="0"/>
  </w:num>
  <w:num w:numId="14" w16cid:durableId="2143378518">
    <w:abstractNumId w:val="0"/>
  </w:num>
  <w:num w:numId="15" w16cid:durableId="471556389">
    <w:abstractNumId w:val="0"/>
  </w:num>
  <w:num w:numId="16" w16cid:durableId="99028107">
    <w:abstractNumId w:val="0"/>
  </w:num>
  <w:num w:numId="17" w16cid:durableId="1253197662">
    <w:abstractNumId w:val="17"/>
  </w:num>
  <w:num w:numId="18" w16cid:durableId="406534411">
    <w:abstractNumId w:val="15"/>
  </w:num>
  <w:num w:numId="19" w16cid:durableId="160854809">
    <w:abstractNumId w:val="19"/>
  </w:num>
  <w:num w:numId="20" w16cid:durableId="1952472767">
    <w:abstractNumId w:val="4"/>
  </w:num>
  <w:num w:numId="21" w16cid:durableId="1685015178">
    <w:abstractNumId w:val="9"/>
  </w:num>
  <w:num w:numId="22" w16cid:durableId="1749887403">
    <w:abstractNumId w:val="14"/>
  </w:num>
  <w:num w:numId="23" w16cid:durableId="892078714">
    <w:abstractNumId w:val="11"/>
  </w:num>
  <w:num w:numId="24" w16cid:durableId="795104193">
    <w:abstractNumId w:val="8"/>
  </w:num>
  <w:num w:numId="25" w16cid:durableId="1080757814">
    <w:abstractNumId w:val="6"/>
  </w:num>
  <w:num w:numId="26" w16cid:durableId="1735466350">
    <w:abstractNumId w:val="18"/>
  </w:num>
  <w:num w:numId="27" w16cid:durableId="223609905">
    <w:abstractNumId w:val="16"/>
  </w:num>
  <w:num w:numId="28" w16cid:durableId="882599591">
    <w:abstractNumId w:val="3"/>
  </w:num>
  <w:num w:numId="29" w16cid:durableId="608008432">
    <w:abstractNumId w:val="10"/>
  </w:num>
  <w:num w:numId="30" w16cid:durableId="2121099360">
    <w:abstractNumId w:val="13"/>
  </w:num>
  <w:num w:numId="31" w16cid:durableId="1894534956">
    <w:abstractNumId w:val="12"/>
  </w:num>
  <w:num w:numId="32" w16cid:durableId="515583451">
    <w:abstractNumId w:val="0"/>
  </w:num>
  <w:num w:numId="33" w16cid:durableId="1701738475">
    <w:abstractNumId w:val="7"/>
  </w:num>
  <w:num w:numId="34" w16cid:durableId="1959800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5F"/>
    <w:rsid w:val="00004A1C"/>
    <w:rsid w:val="000143DA"/>
    <w:rsid w:val="000147F0"/>
    <w:rsid w:val="000156E4"/>
    <w:rsid w:val="000254EA"/>
    <w:rsid w:val="00027295"/>
    <w:rsid w:val="000275AD"/>
    <w:rsid w:val="00035AC6"/>
    <w:rsid w:val="000365D9"/>
    <w:rsid w:val="00040A11"/>
    <w:rsid w:val="0005310E"/>
    <w:rsid w:val="000541F4"/>
    <w:rsid w:val="00054509"/>
    <w:rsid w:val="00085B82"/>
    <w:rsid w:val="00094D30"/>
    <w:rsid w:val="000A5BDE"/>
    <w:rsid w:val="000B4F31"/>
    <w:rsid w:val="000C0F6A"/>
    <w:rsid w:val="000C59BD"/>
    <w:rsid w:val="000C6FF8"/>
    <w:rsid w:val="000D25F4"/>
    <w:rsid w:val="000D5757"/>
    <w:rsid w:val="000E087A"/>
    <w:rsid w:val="000E0DF3"/>
    <w:rsid w:val="000F63C1"/>
    <w:rsid w:val="000F7A08"/>
    <w:rsid w:val="00103E95"/>
    <w:rsid w:val="001200A2"/>
    <w:rsid w:val="0012310F"/>
    <w:rsid w:val="00124136"/>
    <w:rsid w:val="00124BF4"/>
    <w:rsid w:val="00131D06"/>
    <w:rsid w:val="001324AA"/>
    <w:rsid w:val="00132B43"/>
    <w:rsid w:val="00134884"/>
    <w:rsid w:val="00134D19"/>
    <w:rsid w:val="00143538"/>
    <w:rsid w:val="001506EA"/>
    <w:rsid w:val="00150CF1"/>
    <w:rsid w:val="00172472"/>
    <w:rsid w:val="001857E5"/>
    <w:rsid w:val="001B24D7"/>
    <w:rsid w:val="001B4036"/>
    <w:rsid w:val="001B43F6"/>
    <w:rsid w:val="001D0F4F"/>
    <w:rsid w:val="001D5072"/>
    <w:rsid w:val="001E4E7E"/>
    <w:rsid w:val="001F222A"/>
    <w:rsid w:val="00207D66"/>
    <w:rsid w:val="00216ACC"/>
    <w:rsid w:val="00221731"/>
    <w:rsid w:val="002274EF"/>
    <w:rsid w:val="00234132"/>
    <w:rsid w:val="00236CDA"/>
    <w:rsid w:val="002404A9"/>
    <w:rsid w:val="00243B7F"/>
    <w:rsid w:val="00254B20"/>
    <w:rsid w:val="00261E03"/>
    <w:rsid w:val="00265208"/>
    <w:rsid w:val="0029135F"/>
    <w:rsid w:val="0029149A"/>
    <w:rsid w:val="00294388"/>
    <w:rsid w:val="002A00F0"/>
    <w:rsid w:val="002A76D2"/>
    <w:rsid w:val="002B5B42"/>
    <w:rsid w:val="002B724A"/>
    <w:rsid w:val="002C1664"/>
    <w:rsid w:val="002C2727"/>
    <w:rsid w:val="002C4DDE"/>
    <w:rsid w:val="002C50C7"/>
    <w:rsid w:val="002C7BE5"/>
    <w:rsid w:val="002D1C5D"/>
    <w:rsid w:val="002D72AF"/>
    <w:rsid w:val="002D7C6F"/>
    <w:rsid w:val="002E51BD"/>
    <w:rsid w:val="002F48C5"/>
    <w:rsid w:val="002F56FE"/>
    <w:rsid w:val="003079D3"/>
    <w:rsid w:val="00310FE1"/>
    <w:rsid w:val="0031583B"/>
    <w:rsid w:val="00315D32"/>
    <w:rsid w:val="00316CA8"/>
    <w:rsid w:val="0031740C"/>
    <w:rsid w:val="00324F84"/>
    <w:rsid w:val="003250D9"/>
    <w:rsid w:val="00327357"/>
    <w:rsid w:val="00333952"/>
    <w:rsid w:val="00340840"/>
    <w:rsid w:val="00341EE5"/>
    <w:rsid w:val="003437E8"/>
    <w:rsid w:val="00344EB4"/>
    <w:rsid w:val="00353B86"/>
    <w:rsid w:val="00360826"/>
    <w:rsid w:val="00365589"/>
    <w:rsid w:val="00393DC3"/>
    <w:rsid w:val="003A28AF"/>
    <w:rsid w:val="003A49D0"/>
    <w:rsid w:val="003B79BE"/>
    <w:rsid w:val="003C2801"/>
    <w:rsid w:val="003D1101"/>
    <w:rsid w:val="003D5900"/>
    <w:rsid w:val="003D5B79"/>
    <w:rsid w:val="003D60F8"/>
    <w:rsid w:val="003E2AE2"/>
    <w:rsid w:val="003E4B96"/>
    <w:rsid w:val="003E4BA6"/>
    <w:rsid w:val="003E606E"/>
    <w:rsid w:val="003F35CF"/>
    <w:rsid w:val="00414687"/>
    <w:rsid w:val="004213F3"/>
    <w:rsid w:val="00421B6B"/>
    <w:rsid w:val="00421C43"/>
    <w:rsid w:val="004236A8"/>
    <w:rsid w:val="00424586"/>
    <w:rsid w:val="004402C0"/>
    <w:rsid w:val="004446E2"/>
    <w:rsid w:val="00450E83"/>
    <w:rsid w:val="004555D3"/>
    <w:rsid w:val="00464641"/>
    <w:rsid w:val="0047008B"/>
    <w:rsid w:val="0047304B"/>
    <w:rsid w:val="00476DD2"/>
    <w:rsid w:val="00484CF3"/>
    <w:rsid w:val="00485949"/>
    <w:rsid w:val="00492CAC"/>
    <w:rsid w:val="00493A5C"/>
    <w:rsid w:val="00497446"/>
    <w:rsid w:val="004A07EA"/>
    <w:rsid w:val="004D4B8F"/>
    <w:rsid w:val="004D6EA7"/>
    <w:rsid w:val="004D7A86"/>
    <w:rsid w:val="004E6E2E"/>
    <w:rsid w:val="004F3AEB"/>
    <w:rsid w:val="004F4069"/>
    <w:rsid w:val="004F4BC0"/>
    <w:rsid w:val="00503167"/>
    <w:rsid w:val="00524ACF"/>
    <w:rsid w:val="005261B6"/>
    <w:rsid w:val="00530B6F"/>
    <w:rsid w:val="00542520"/>
    <w:rsid w:val="00543B26"/>
    <w:rsid w:val="00552ADD"/>
    <w:rsid w:val="005535B8"/>
    <w:rsid w:val="00565895"/>
    <w:rsid w:val="0056779C"/>
    <w:rsid w:val="005700DE"/>
    <w:rsid w:val="00570A38"/>
    <w:rsid w:val="0057304F"/>
    <w:rsid w:val="00575C45"/>
    <w:rsid w:val="00576618"/>
    <w:rsid w:val="005830DB"/>
    <w:rsid w:val="0058439F"/>
    <w:rsid w:val="00593265"/>
    <w:rsid w:val="0059449B"/>
    <w:rsid w:val="00597BA6"/>
    <w:rsid w:val="005A595D"/>
    <w:rsid w:val="005B1775"/>
    <w:rsid w:val="005B26C9"/>
    <w:rsid w:val="005C0C30"/>
    <w:rsid w:val="005C5215"/>
    <w:rsid w:val="005C7233"/>
    <w:rsid w:val="005E167C"/>
    <w:rsid w:val="005E2EDF"/>
    <w:rsid w:val="005E58AD"/>
    <w:rsid w:val="00600A7B"/>
    <w:rsid w:val="00602E77"/>
    <w:rsid w:val="00605F45"/>
    <w:rsid w:val="00614182"/>
    <w:rsid w:val="00626918"/>
    <w:rsid w:val="00627F3B"/>
    <w:rsid w:val="00630593"/>
    <w:rsid w:val="00637776"/>
    <w:rsid w:val="00647E5E"/>
    <w:rsid w:val="0065346F"/>
    <w:rsid w:val="00657F0F"/>
    <w:rsid w:val="00667177"/>
    <w:rsid w:val="00667468"/>
    <w:rsid w:val="00682466"/>
    <w:rsid w:val="00683539"/>
    <w:rsid w:val="0068473D"/>
    <w:rsid w:val="006A7F4E"/>
    <w:rsid w:val="006B509D"/>
    <w:rsid w:val="006B7132"/>
    <w:rsid w:val="006C40B3"/>
    <w:rsid w:val="006C6C86"/>
    <w:rsid w:val="006D257C"/>
    <w:rsid w:val="006D47B7"/>
    <w:rsid w:val="006D60D3"/>
    <w:rsid w:val="006E61ED"/>
    <w:rsid w:val="006F0DA0"/>
    <w:rsid w:val="006F1792"/>
    <w:rsid w:val="006F4855"/>
    <w:rsid w:val="0071542A"/>
    <w:rsid w:val="0071569A"/>
    <w:rsid w:val="007205D5"/>
    <w:rsid w:val="00722272"/>
    <w:rsid w:val="00731EF9"/>
    <w:rsid w:val="00750185"/>
    <w:rsid w:val="00754389"/>
    <w:rsid w:val="00755FB4"/>
    <w:rsid w:val="0076508C"/>
    <w:rsid w:val="00772458"/>
    <w:rsid w:val="00775161"/>
    <w:rsid w:val="00786D75"/>
    <w:rsid w:val="00787265"/>
    <w:rsid w:val="0079671E"/>
    <w:rsid w:val="007A3C62"/>
    <w:rsid w:val="007A4F0D"/>
    <w:rsid w:val="007B1D67"/>
    <w:rsid w:val="007B729C"/>
    <w:rsid w:val="007F073D"/>
    <w:rsid w:val="007F19C6"/>
    <w:rsid w:val="007F47C5"/>
    <w:rsid w:val="007F685F"/>
    <w:rsid w:val="008061BB"/>
    <w:rsid w:val="00810444"/>
    <w:rsid w:val="008200D0"/>
    <w:rsid w:val="00820E99"/>
    <w:rsid w:val="008226C5"/>
    <w:rsid w:val="00826A31"/>
    <w:rsid w:val="008272C9"/>
    <w:rsid w:val="00831DE0"/>
    <w:rsid w:val="00832095"/>
    <w:rsid w:val="0083362F"/>
    <w:rsid w:val="00841A61"/>
    <w:rsid w:val="0084590F"/>
    <w:rsid w:val="00850C43"/>
    <w:rsid w:val="0085452E"/>
    <w:rsid w:val="008546CB"/>
    <w:rsid w:val="008562E7"/>
    <w:rsid w:val="00856577"/>
    <w:rsid w:val="00856F9A"/>
    <w:rsid w:val="00861799"/>
    <w:rsid w:val="00863E72"/>
    <w:rsid w:val="00865269"/>
    <w:rsid w:val="008653AC"/>
    <w:rsid w:val="008663C5"/>
    <w:rsid w:val="008666D4"/>
    <w:rsid w:val="0086693E"/>
    <w:rsid w:val="008709A9"/>
    <w:rsid w:val="00870A88"/>
    <w:rsid w:val="008831FC"/>
    <w:rsid w:val="0089293F"/>
    <w:rsid w:val="00894F16"/>
    <w:rsid w:val="00896DD9"/>
    <w:rsid w:val="00897856"/>
    <w:rsid w:val="008A0B91"/>
    <w:rsid w:val="008A0C75"/>
    <w:rsid w:val="008A40AB"/>
    <w:rsid w:val="008A48C4"/>
    <w:rsid w:val="008B1E38"/>
    <w:rsid w:val="008B4F50"/>
    <w:rsid w:val="008B6EC5"/>
    <w:rsid w:val="008B78F5"/>
    <w:rsid w:val="008C0924"/>
    <w:rsid w:val="008C19D5"/>
    <w:rsid w:val="008D574E"/>
    <w:rsid w:val="008D5C6F"/>
    <w:rsid w:val="008D66C0"/>
    <w:rsid w:val="008D6E2A"/>
    <w:rsid w:val="008F0647"/>
    <w:rsid w:val="008F1A57"/>
    <w:rsid w:val="008F3613"/>
    <w:rsid w:val="008F79F8"/>
    <w:rsid w:val="009069B7"/>
    <w:rsid w:val="00916A4D"/>
    <w:rsid w:val="0093645A"/>
    <w:rsid w:val="009421C3"/>
    <w:rsid w:val="0094495A"/>
    <w:rsid w:val="0095523E"/>
    <w:rsid w:val="00961BAF"/>
    <w:rsid w:val="00963E5F"/>
    <w:rsid w:val="00963EA0"/>
    <w:rsid w:val="00974632"/>
    <w:rsid w:val="0097517E"/>
    <w:rsid w:val="0097588F"/>
    <w:rsid w:val="009808F3"/>
    <w:rsid w:val="0098370A"/>
    <w:rsid w:val="00985B65"/>
    <w:rsid w:val="009912C4"/>
    <w:rsid w:val="009A581D"/>
    <w:rsid w:val="009B0506"/>
    <w:rsid w:val="009B1787"/>
    <w:rsid w:val="009B4359"/>
    <w:rsid w:val="009C1EF9"/>
    <w:rsid w:val="009D0A34"/>
    <w:rsid w:val="009D658B"/>
    <w:rsid w:val="009D69AA"/>
    <w:rsid w:val="009E0C5A"/>
    <w:rsid w:val="009E73AB"/>
    <w:rsid w:val="009E7454"/>
    <w:rsid w:val="00A0226D"/>
    <w:rsid w:val="00A07CC8"/>
    <w:rsid w:val="00A13556"/>
    <w:rsid w:val="00A1546B"/>
    <w:rsid w:val="00A20B38"/>
    <w:rsid w:val="00A275FB"/>
    <w:rsid w:val="00A308BD"/>
    <w:rsid w:val="00A347B1"/>
    <w:rsid w:val="00A43A86"/>
    <w:rsid w:val="00A44BE9"/>
    <w:rsid w:val="00A45B55"/>
    <w:rsid w:val="00A465BE"/>
    <w:rsid w:val="00A825D2"/>
    <w:rsid w:val="00A82E35"/>
    <w:rsid w:val="00A8406D"/>
    <w:rsid w:val="00A93BDE"/>
    <w:rsid w:val="00AB08C2"/>
    <w:rsid w:val="00AB0C83"/>
    <w:rsid w:val="00AB3FB8"/>
    <w:rsid w:val="00AB59D0"/>
    <w:rsid w:val="00AC7B47"/>
    <w:rsid w:val="00AE6FEE"/>
    <w:rsid w:val="00AF2657"/>
    <w:rsid w:val="00AF3745"/>
    <w:rsid w:val="00AF7FEC"/>
    <w:rsid w:val="00B01C74"/>
    <w:rsid w:val="00B0656A"/>
    <w:rsid w:val="00B13C13"/>
    <w:rsid w:val="00B14773"/>
    <w:rsid w:val="00B147C6"/>
    <w:rsid w:val="00B22BBE"/>
    <w:rsid w:val="00B238BB"/>
    <w:rsid w:val="00B349DF"/>
    <w:rsid w:val="00B373E2"/>
    <w:rsid w:val="00B37491"/>
    <w:rsid w:val="00B43708"/>
    <w:rsid w:val="00B533F2"/>
    <w:rsid w:val="00B546D2"/>
    <w:rsid w:val="00B56C4D"/>
    <w:rsid w:val="00B57EFF"/>
    <w:rsid w:val="00B63574"/>
    <w:rsid w:val="00B672BE"/>
    <w:rsid w:val="00B93BA9"/>
    <w:rsid w:val="00B93D6F"/>
    <w:rsid w:val="00BA1627"/>
    <w:rsid w:val="00BA1B4F"/>
    <w:rsid w:val="00BA3AE9"/>
    <w:rsid w:val="00BA4A17"/>
    <w:rsid w:val="00BB10F3"/>
    <w:rsid w:val="00BC3897"/>
    <w:rsid w:val="00BC724C"/>
    <w:rsid w:val="00BD4959"/>
    <w:rsid w:val="00BE1353"/>
    <w:rsid w:val="00BE7333"/>
    <w:rsid w:val="00BF7F07"/>
    <w:rsid w:val="00C0231C"/>
    <w:rsid w:val="00C048C4"/>
    <w:rsid w:val="00C2216D"/>
    <w:rsid w:val="00C25804"/>
    <w:rsid w:val="00C25ACB"/>
    <w:rsid w:val="00C25EC9"/>
    <w:rsid w:val="00C300F5"/>
    <w:rsid w:val="00C314AB"/>
    <w:rsid w:val="00C3430F"/>
    <w:rsid w:val="00C44C26"/>
    <w:rsid w:val="00C530E0"/>
    <w:rsid w:val="00C53465"/>
    <w:rsid w:val="00C53CC5"/>
    <w:rsid w:val="00C653F1"/>
    <w:rsid w:val="00C675B2"/>
    <w:rsid w:val="00C715CB"/>
    <w:rsid w:val="00C8659B"/>
    <w:rsid w:val="00C932E9"/>
    <w:rsid w:val="00CA40EC"/>
    <w:rsid w:val="00CA71CD"/>
    <w:rsid w:val="00CB421A"/>
    <w:rsid w:val="00CC10C3"/>
    <w:rsid w:val="00CC25CB"/>
    <w:rsid w:val="00CC4486"/>
    <w:rsid w:val="00CE7A77"/>
    <w:rsid w:val="00CF0CE9"/>
    <w:rsid w:val="00CF39C9"/>
    <w:rsid w:val="00CF4525"/>
    <w:rsid w:val="00CF585D"/>
    <w:rsid w:val="00D03333"/>
    <w:rsid w:val="00D03717"/>
    <w:rsid w:val="00D05359"/>
    <w:rsid w:val="00D10AA3"/>
    <w:rsid w:val="00D129AD"/>
    <w:rsid w:val="00D1340E"/>
    <w:rsid w:val="00D1501D"/>
    <w:rsid w:val="00D17066"/>
    <w:rsid w:val="00D2021B"/>
    <w:rsid w:val="00D22739"/>
    <w:rsid w:val="00D22A59"/>
    <w:rsid w:val="00D41E13"/>
    <w:rsid w:val="00D44F34"/>
    <w:rsid w:val="00D47B1B"/>
    <w:rsid w:val="00D47E41"/>
    <w:rsid w:val="00D5103B"/>
    <w:rsid w:val="00D52341"/>
    <w:rsid w:val="00D53989"/>
    <w:rsid w:val="00D54524"/>
    <w:rsid w:val="00D61F89"/>
    <w:rsid w:val="00D653F5"/>
    <w:rsid w:val="00D65C5B"/>
    <w:rsid w:val="00D77A48"/>
    <w:rsid w:val="00D849BE"/>
    <w:rsid w:val="00D95B82"/>
    <w:rsid w:val="00DA2BB9"/>
    <w:rsid w:val="00DB4E88"/>
    <w:rsid w:val="00DC2E4B"/>
    <w:rsid w:val="00DC524A"/>
    <w:rsid w:val="00DE3C82"/>
    <w:rsid w:val="00DF260A"/>
    <w:rsid w:val="00DF5CE2"/>
    <w:rsid w:val="00E202FC"/>
    <w:rsid w:val="00E20A08"/>
    <w:rsid w:val="00E24F9C"/>
    <w:rsid w:val="00E26761"/>
    <w:rsid w:val="00E27BB2"/>
    <w:rsid w:val="00E309BD"/>
    <w:rsid w:val="00E31BF2"/>
    <w:rsid w:val="00E3414D"/>
    <w:rsid w:val="00E41D00"/>
    <w:rsid w:val="00E42015"/>
    <w:rsid w:val="00E447EE"/>
    <w:rsid w:val="00E45C2D"/>
    <w:rsid w:val="00E5262F"/>
    <w:rsid w:val="00E53BCD"/>
    <w:rsid w:val="00E60925"/>
    <w:rsid w:val="00E60A62"/>
    <w:rsid w:val="00E64597"/>
    <w:rsid w:val="00E731B1"/>
    <w:rsid w:val="00E771AA"/>
    <w:rsid w:val="00E776CA"/>
    <w:rsid w:val="00E93C24"/>
    <w:rsid w:val="00EA192B"/>
    <w:rsid w:val="00EA4E77"/>
    <w:rsid w:val="00EA5964"/>
    <w:rsid w:val="00EB61F8"/>
    <w:rsid w:val="00EC217A"/>
    <w:rsid w:val="00EC50D5"/>
    <w:rsid w:val="00ED1C5B"/>
    <w:rsid w:val="00ED37C3"/>
    <w:rsid w:val="00EE7B59"/>
    <w:rsid w:val="00F112F1"/>
    <w:rsid w:val="00F11C0E"/>
    <w:rsid w:val="00F123DA"/>
    <w:rsid w:val="00F21ABA"/>
    <w:rsid w:val="00F36423"/>
    <w:rsid w:val="00F5458C"/>
    <w:rsid w:val="00F63153"/>
    <w:rsid w:val="00F660E8"/>
    <w:rsid w:val="00F80B49"/>
    <w:rsid w:val="00F84591"/>
    <w:rsid w:val="00F8714F"/>
    <w:rsid w:val="00F9022B"/>
    <w:rsid w:val="00F919DC"/>
    <w:rsid w:val="00F92D8D"/>
    <w:rsid w:val="00F96740"/>
    <w:rsid w:val="00FA04B7"/>
    <w:rsid w:val="00FA0DB6"/>
    <w:rsid w:val="00FA729A"/>
    <w:rsid w:val="00FB3B4D"/>
    <w:rsid w:val="00FB4745"/>
    <w:rsid w:val="00FC726E"/>
    <w:rsid w:val="00FD11F7"/>
    <w:rsid w:val="00FF18FA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759B81"/>
  <w15:docId w15:val="{ACDE8DEA-6869-4F27-908F-4F9CBCE1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BE"/>
    <w:pPr>
      <w:suppressAutoHyphens/>
    </w:pPr>
    <w:rPr>
      <w:rFonts w:cs="Calibri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745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2">
    <w:name w:val="Default Paragraph Font2"/>
  </w:style>
  <w:style w:type="character" w:customStyle="1" w:styleId="WW8Num2z1">
    <w:name w:val="WW8Num2z1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 w:val="0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8">
    <w:name w:val="Font Style38"/>
    <w:rPr>
      <w:rFonts w:ascii="Arial" w:hAnsi="Arial" w:cs="Arial"/>
      <w:sz w:val="10"/>
      <w:szCs w:val="10"/>
    </w:rPr>
  </w:style>
  <w:style w:type="character" w:customStyle="1" w:styleId="FontStyle42">
    <w:name w:val="Font Style42"/>
    <w:rPr>
      <w:rFonts w:ascii="Arial" w:hAnsi="Arial" w:cs="Arial"/>
      <w:b/>
      <w:bCs/>
      <w:sz w:val="10"/>
      <w:szCs w:val="10"/>
    </w:rPr>
  </w:style>
  <w:style w:type="character" w:customStyle="1" w:styleId="DocumentMapChar">
    <w:name w:val="Document Map Char"/>
    <w:rPr>
      <w:rFonts w:ascii="Tahoma" w:eastAsia="Times New Roman" w:hAnsi="Tahoma" w:cs="Tahoma"/>
      <w:sz w:val="16"/>
      <w:szCs w:val="16"/>
    </w:rPr>
  </w:style>
  <w:style w:type="character" w:customStyle="1" w:styleId="NumberingSymbols">
    <w:name w:val="Numbering Symbols"/>
  </w:style>
  <w:style w:type="character" w:styleId="PageNumber">
    <w:name w:val="page number"/>
    <w:basedOn w:val="DefaultParagraphFont2"/>
    <w:semiHidden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tyle3">
    <w:name w:val="Style3"/>
    <w:basedOn w:val="Normal"/>
    <w:pPr>
      <w:widowControl w:val="0"/>
      <w:suppressAutoHyphens w:val="0"/>
      <w:autoSpaceDE w:val="0"/>
    </w:pPr>
    <w:rPr>
      <w:rFonts w:ascii="Arial" w:hAnsi="Arial"/>
      <w:sz w:val="24"/>
      <w:szCs w:val="24"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cs="Times New Roman"/>
      <w:lang w:val="en-US"/>
    </w:rPr>
  </w:style>
  <w:style w:type="paragraph" w:styleId="Title">
    <w:name w:val="Title"/>
    <w:basedOn w:val="Normal"/>
    <w:next w:val="Subtitle"/>
    <w:qFormat/>
    <w:pPr>
      <w:jc w:val="center"/>
    </w:pPr>
    <w:rPr>
      <w:b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D1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34D19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C314AB"/>
    <w:pPr>
      <w:ind w:left="720"/>
    </w:pPr>
  </w:style>
  <w:style w:type="table" w:styleId="TableGrid">
    <w:name w:val="Table Grid"/>
    <w:basedOn w:val="TableNormal"/>
    <w:uiPriority w:val="39"/>
    <w:rsid w:val="001F22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semiHidden/>
    <w:rsid w:val="008666D4"/>
    <w:rPr>
      <w:rFonts w:cs="Calibri"/>
      <w:lang w:val="en-US" w:eastAsia="ar-SA"/>
    </w:rPr>
  </w:style>
  <w:style w:type="paragraph" w:customStyle="1" w:styleId="Default">
    <w:name w:val="Default"/>
    <w:rsid w:val="008666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C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BE5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2C7BE5"/>
    <w:rPr>
      <w:rFonts w:cs="Calibri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B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7BE5"/>
    <w:rPr>
      <w:rFonts w:cs="Calibri"/>
      <w:b/>
      <w:bCs/>
      <w:lang w:val="lv-LV" w:eastAsia="ar-SA"/>
    </w:rPr>
  </w:style>
  <w:style w:type="character" w:customStyle="1" w:styleId="hps">
    <w:name w:val="hps"/>
    <w:basedOn w:val="DefaultParagraphFont"/>
    <w:rsid w:val="00897856"/>
  </w:style>
  <w:style w:type="character" w:customStyle="1" w:styleId="Heading8Char">
    <w:name w:val="Heading 8 Char"/>
    <w:link w:val="Heading8"/>
    <w:uiPriority w:val="9"/>
    <w:semiHidden/>
    <w:rsid w:val="00AF374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5C7233"/>
    <w:rPr>
      <w:rFonts w:cs="Calibri"/>
      <w:lang w:eastAsia="ar-SA"/>
    </w:rPr>
  </w:style>
  <w:style w:type="character" w:customStyle="1" w:styleId="tlid-translation">
    <w:name w:val="tlid-translation"/>
    <w:basedOn w:val="DefaultParagraphFont"/>
    <w:rsid w:val="00D54524"/>
  </w:style>
  <w:style w:type="character" w:customStyle="1" w:styleId="FooterChar">
    <w:name w:val="Footer Char"/>
    <w:basedOn w:val="DefaultParagraphFont"/>
    <w:link w:val="Footer"/>
    <w:uiPriority w:val="99"/>
    <w:rsid w:val="00B56C4D"/>
    <w:rPr>
      <w:rFonts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pb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pb.l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6E50-296E-481F-90DF-31A1E933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23749</Words>
  <Characters>13537</Characters>
  <Application>Microsoft Office Word</Application>
  <DocSecurity>0</DocSecurity>
  <Lines>112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Pastabanka</Company>
  <LinksUpToDate>false</LinksUpToDate>
  <CharactersWithSpaces>37212</CharactersWithSpaces>
  <SharedDoc>false</SharedDoc>
  <HLinks>
    <vt:vector size="12" baseType="variant">
      <vt:variant>
        <vt:i4>327721</vt:i4>
      </vt:variant>
      <vt:variant>
        <vt:i4>3</vt:i4>
      </vt:variant>
      <vt:variant>
        <vt:i4>0</vt:i4>
      </vt:variant>
      <vt:variant>
        <vt:i4>5</vt:i4>
      </vt:variant>
      <vt:variant>
        <vt:lpwstr>mailto:info@lpb.lv</vt:lpwstr>
      </vt:variant>
      <vt:variant>
        <vt:lpwstr/>
      </vt:variant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mailto:info@lpb.lv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MWTV</dc:creator>
  <cp:keywords/>
  <cp:lastModifiedBy>Julija Jevstignejeva</cp:lastModifiedBy>
  <cp:revision>7</cp:revision>
  <cp:lastPrinted>2016-02-09T07:48:00Z</cp:lastPrinted>
  <dcterms:created xsi:type="dcterms:W3CDTF">2022-12-07T08:47:00Z</dcterms:created>
  <dcterms:modified xsi:type="dcterms:W3CDTF">2022-12-14T12:33:00Z</dcterms:modified>
</cp:coreProperties>
</file>